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9AFFF0" w14:textId="11F26A89" w:rsidR="00602B28" w:rsidRPr="00016538" w:rsidRDefault="00026AC2" w:rsidP="002E55DF">
      <w:pPr>
        <w:spacing w:line="276" w:lineRule="auto"/>
        <w:jc w:val="center"/>
        <w:rPr>
          <w:rFonts w:asciiTheme="minorHAnsi" w:hAnsiTheme="minorHAnsi" w:cstheme="minorHAnsi"/>
          <w:b/>
          <w:iCs/>
          <w:szCs w:val="20"/>
        </w:rPr>
      </w:pPr>
      <w:r w:rsidRPr="00016538">
        <w:rPr>
          <w:rFonts w:asciiTheme="minorHAnsi" w:hAnsiTheme="minorHAnsi" w:cstheme="minorHAnsi"/>
          <w:b/>
          <w:iCs/>
          <w:szCs w:val="20"/>
        </w:rPr>
        <w:t>Lista comună a acronimelor și abrevierilor/prescurtărilor utilizate</w:t>
      </w:r>
    </w:p>
    <w:p w14:paraId="14EB29B9" w14:textId="77777777" w:rsidR="00DA4918" w:rsidRPr="00016538" w:rsidRDefault="00DA4918" w:rsidP="00DA4918">
      <w:pPr>
        <w:jc w:val="both"/>
        <w:rPr>
          <w:rFonts w:asciiTheme="minorHAnsi" w:eastAsia="SimSun" w:hAnsiTheme="minorHAnsi" w:cstheme="minorHAnsi"/>
          <w:b/>
          <w:bCs/>
          <w:szCs w:val="20"/>
        </w:rPr>
      </w:pPr>
      <w:r w:rsidRPr="00016538">
        <w:rPr>
          <w:rFonts w:asciiTheme="minorHAnsi" w:eastAsia="SimSun" w:hAnsiTheme="minorHAnsi" w:cstheme="minorHAnsi"/>
          <w:b/>
          <w:bCs/>
          <w:szCs w:val="20"/>
        </w:rPr>
        <w:t>A –</w:t>
      </w:r>
      <w:r w:rsidRPr="00016538">
        <w:rPr>
          <w:rFonts w:asciiTheme="minorHAnsi" w:eastAsia="SimSun" w:hAnsiTheme="minorHAnsi" w:cstheme="minorHAnsi"/>
          <w:szCs w:val="20"/>
        </w:rPr>
        <w:t xml:space="preserve"> Acțiune (ca parte a unei Priorități)</w:t>
      </w:r>
    </w:p>
    <w:p w14:paraId="4E360092" w14:textId="68603248" w:rsidR="00B76126" w:rsidRPr="00016538" w:rsidRDefault="00B76126" w:rsidP="00B76126">
      <w:pPr>
        <w:jc w:val="both"/>
        <w:rPr>
          <w:rFonts w:asciiTheme="minorHAnsi" w:hAnsiTheme="minorHAnsi" w:cstheme="minorHAnsi"/>
          <w:szCs w:val="20"/>
        </w:rPr>
      </w:pPr>
      <w:r w:rsidRPr="00016538">
        <w:rPr>
          <w:rFonts w:asciiTheme="minorHAnsi" w:hAnsiTheme="minorHAnsi" w:cstheme="minorHAnsi"/>
          <w:b/>
          <w:szCs w:val="20"/>
        </w:rPr>
        <w:t>AA -</w:t>
      </w:r>
      <w:r w:rsidRPr="00016538">
        <w:rPr>
          <w:rFonts w:asciiTheme="minorHAnsi" w:hAnsiTheme="minorHAnsi" w:cstheme="minorHAnsi"/>
          <w:szCs w:val="20"/>
        </w:rPr>
        <w:t xml:space="preserve"> Autoritatea de Audit din cadrul Curții de Conturi a României;</w:t>
      </w:r>
    </w:p>
    <w:p w14:paraId="402F4A7A" w14:textId="77777777" w:rsidR="00B76126" w:rsidRPr="00016538" w:rsidRDefault="00B76126" w:rsidP="00B76126">
      <w:pPr>
        <w:jc w:val="both"/>
        <w:rPr>
          <w:rFonts w:asciiTheme="minorHAnsi" w:eastAsia="SimSun" w:hAnsiTheme="minorHAnsi" w:cstheme="minorHAnsi"/>
          <w:bCs/>
          <w:szCs w:val="20"/>
        </w:rPr>
      </w:pPr>
      <w:r w:rsidRPr="00016538">
        <w:rPr>
          <w:rFonts w:asciiTheme="minorHAnsi" w:eastAsia="SimSun" w:hAnsiTheme="minorHAnsi" w:cstheme="minorHAnsi"/>
          <w:b/>
          <w:bCs/>
          <w:szCs w:val="20"/>
        </w:rPr>
        <w:t>ACP</w:t>
      </w:r>
      <w:r w:rsidRPr="00016538">
        <w:rPr>
          <w:rFonts w:asciiTheme="minorHAnsi" w:eastAsia="SimSun" w:hAnsiTheme="minorHAnsi" w:cstheme="minorHAnsi"/>
          <w:bCs/>
          <w:szCs w:val="20"/>
        </w:rPr>
        <w:t xml:space="preserve"> – Autoritatea de Certificare și Plată;</w:t>
      </w:r>
    </w:p>
    <w:p w14:paraId="2E595D66" w14:textId="0D799C65" w:rsidR="001F7F69" w:rsidRPr="00016538" w:rsidRDefault="001F7F69" w:rsidP="004A2BAF">
      <w:pPr>
        <w:spacing w:line="276" w:lineRule="auto"/>
        <w:jc w:val="both"/>
        <w:rPr>
          <w:rFonts w:asciiTheme="minorHAnsi" w:hAnsiTheme="minorHAnsi" w:cstheme="minorHAnsi"/>
          <w:szCs w:val="20"/>
          <w:lang w:val="pt-BR"/>
        </w:rPr>
      </w:pPr>
      <w:r w:rsidRPr="00016538">
        <w:rPr>
          <w:rFonts w:asciiTheme="minorHAnsi" w:hAnsiTheme="minorHAnsi" w:cstheme="minorHAnsi"/>
          <w:b/>
          <w:szCs w:val="20"/>
        </w:rPr>
        <w:t>AM</w:t>
      </w:r>
      <w:r w:rsidRPr="00016538">
        <w:rPr>
          <w:rFonts w:asciiTheme="minorHAnsi" w:hAnsiTheme="minorHAnsi" w:cstheme="minorHAnsi"/>
          <w:szCs w:val="20"/>
        </w:rPr>
        <w:t xml:space="preserve"> - Autoritatea de Management</w:t>
      </w:r>
      <w:r w:rsidR="00820BFD" w:rsidRPr="00016538">
        <w:rPr>
          <w:rFonts w:asciiTheme="minorHAnsi" w:hAnsiTheme="minorHAnsi" w:cstheme="minorHAnsi"/>
          <w:szCs w:val="20"/>
          <w:lang w:val="pt-BR"/>
        </w:rPr>
        <w:t>;</w:t>
      </w:r>
    </w:p>
    <w:p w14:paraId="3560E946" w14:textId="4836EA65" w:rsidR="00026AC2" w:rsidRPr="00016538" w:rsidRDefault="001F7F69" w:rsidP="004A2BAF">
      <w:pPr>
        <w:spacing w:line="276" w:lineRule="auto"/>
        <w:jc w:val="both"/>
        <w:rPr>
          <w:rFonts w:asciiTheme="minorHAnsi" w:hAnsiTheme="minorHAnsi" w:cstheme="minorHAnsi"/>
          <w:szCs w:val="20"/>
        </w:rPr>
      </w:pPr>
      <w:r w:rsidRPr="00016538">
        <w:rPr>
          <w:rFonts w:asciiTheme="minorHAnsi" w:hAnsiTheme="minorHAnsi" w:cstheme="minorHAnsi"/>
          <w:b/>
          <w:szCs w:val="20"/>
        </w:rPr>
        <w:t>AM PR SV</w:t>
      </w:r>
      <w:r w:rsidRPr="00016538">
        <w:rPr>
          <w:rFonts w:asciiTheme="minorHAnsi" w:hAnsiTheme="minorHAnsi" w:cstheme="minorHAnsi"/>
          <w:szCs w:val="20"/>
        </w:rPr>
        <w:t xml:space="preserve"> - Autoritatea de Management pentru Programul </w:t>
      </w:r>
      <w:r w:rsidR="007D6C8F" w:rsidRPr="00016538">
        <w:rPr>
          <w:rFonts w:asciiTheme="minorHAnsi" w:hAnsiTheme="minorHAnsi" w:cstheme="minorHAnsi"/>
          <w:szCs w:val="20"/>
        </w:rPr>
        <w:t>Regional</w:t>
      </w:r>
      <w:r w:rsidRPr="00016538">
        <w:rPr>
          <w:rFonts w:asciiTheme="minorHAnsi" w:hAnsiTheme="minorHAnsi" w:cstheme="minorHAnsi"/>
          <w:szCs w:val="20"/>
        </w:rPr>
        <w:t xml:space="preserve"> Sud-Vest Oltenia;</w:t>
      </w:r>
    </w:p>
    <w:p w14:paraId="0AC699B2" w14:textId="47B48EEE" w:rsidR="005F45E8" w:rsidRPr="00016538" w:rsidRDefault="0041482D" w:rsidP="005F45E8">
      <w:pPr>
        <w:spacing w:after="0" w:line="276" w:lineRule="auto"/>
        <w:ind w:left="1410" w:hanging="1410"/>
        <w:jc w:val="both"/>
        <w:rPr>
          <w:rFonts w:asciiTheme="minorHAnsi" w:hAnsiTheme="minorHAnsi" w:cstheme="minorHAnsi"/>
          <w:szCs w:val="20"/>
          <w:lang w:val="pt-BR"/>
        </w:rPr>
      </w:pPr>
      <w:r w:rsidRPr="00016538">
        <w:rPr>
          <w:rFonts w:asciiTheme="minorHAnsi" w:hAnsiTheme="minorHAnsi" w:cstheme="minorHAnsi"/>
          <w:b/>
          <w:szCs w:val="20"/>
        </w:rPr>
        <w:t>AP</w:t>
      </w:r>
      <w:r w:rsidRPr="00016538">
        <w:rPr>
          <w:rFonts w:asciiTheme="minorHAnsi" w:hAnsiTheme="minorHAnsi" w:cstheme="minorHAnsi"/>
          <w:szCs w:val="20"/>
        </w:rPr>
        <w:t xml:space="preserve"> - Acordul de Parteneriat cu România, aprobat prin Decizia de punere în aplicare a Comisiei</w:t>
      </w:r>
    </w:p>
    <w:p w14:paraId="696AFFB7" w14:textId="46A6B836" w:rsidR="00026AC2" w:rsidRPr="00016538" w:rsidRDefault="00820BFD" w:rsidP="004A2BAF">
      <w:pPr>
        <w:jc w:val="both"/>
        <w:rPr>
          <w:rFonts w:asciiTheme="minorHAnsi" w:hAnsiTheme="minorHAnsi" w:cstheme="minorHAnsi"/>
          <w:szCs w:val="20"/>
        </w:rPr>
      </w:pPr>
      <w:r w:rsidRPr="00016538">
        <w:rPr>
          <w:rFonts w:asciiTheme="minorHAnsi" w:hAnsiTheme="minorHAnsi" w:cstheme="minorHAnsi"/>
          <w:b/>
          <w:szCs w:val="20"/>
        </w:rPr>
        <w:t>BS</w:t>
      </w:r>
      <w:r w:rsidRPr="00016538">
        <w:rPr>
          <w:rFonts w:asciiTheme="minorHAnsi" w:hAnsiTheme="minorHAnsi" w:cstheme="minorHAnsi"/>
          <w:szCs w:val="20"/>
        </w:rPr>
        <w:t xml:space="preserve"> -</w:t>
      </w:r>
      <w:r w:rsidR="00026AC2" w:rsidRPr="00016538">
        <w:rPr>
          <w:rFonts w:asciiTheme="minorHAnsi" w:hAnsiTheme="minorHAnsi" w:cstheme="minorHAnsi"/>
          <w:szCs w:val="20"/>
        </w:rPr>
        <w:t xml:space="preserve"> Cofinanţare de la bugetul de stat</w:t>
      </w:r>
      <w:r w:rsidR="00123F22" w:rsidRPr="00016538">
        <w:rPr>
          <w:rFonts w:asciiTheme="minorHAnsi" w:hAnsiTheme="minorHAnsi" w:cstheme="minorHAnsi"/>
          <w:szCs w:val="20"/>
        </w:rPr>
        <w:t>;</w:t>
      </w:r>
    </w:p>
    <w:p w14:paraId="4E11BFFA" w14:textId="77777777" w:rsidR="002A33CA" w:rsidRPr="00016538" w:rsidRDefault="002A33CA" w:rsidP="002A33CA">
      <w:pPr>
        <w:jc w:val="both"/>
        <w:rPr>
          <w:rFonts w:asciiTheme="minorHAnsi" w:eastAsia="SimSun" w:hAnsiTheme="minorHAnsi" w:cstheme="minorHAnsi"/>
          <w:b/>
          <w:bCs/>
          <w:szCs w:val="20"/>
        </w:rPr>
      </w:pPr>
      <w:r w:rsidRPr="00016538">
        <w:rPr>
          <w:rFonts w:asciiTheme="minorHAnsi" w:eastAsia="SimSun" w:hAnsiTheme="minorHAnsi" w:cstheme="minorHAnsi"/>
          <w:b/>
          <w:bCs/>
          <w:szCs w:val="20"/>
        </w:rPr>
        <w:t xml:space="preserve">CAE – </w:t>
      </w:r>
      <w:r w:rsidRPr="00016538">
        <w:rPr>
          <w:rFonts w:asciiTheme="minorHAnsi" w:eastAsia="SimSun" w:hAnsiTheme="minorHAnsi" w:cstheme="minorHAnsi"/>
          <w:szCs w:val="20"/>
        </w:rPr>
        <w:t>Conformitate administrativă si eligibilitate</w:t>
      </w:r>
    </w:p>
    <w:p w14:paraId="3EEE209F" w14:textId="77777777" w:rsidR="00AC3EFD" w:rsidRPr="00016538" w:rsidRDefault="00AC3EFD" w:rsidP="004A2BAF">
      <w:pPr>
        <w:jc w:val="both"/>
        <w:rPr>
          <w:rFonts w:asciiTheme="minorHAnsi" w:hAnsiTheme="minorHAnsi" w:cstheme="minorHAnsi"/>
          <w:szCs w:val="20"/>
        </w:rPr>
      </w:pPr>
      <w:r w:rsidRPr="00016538">
        <w:rPr>
          <w:rFonts w:asciiTheme="minorHAnsi" w:hAnsiTheme="minorHAnsi" w:cstheme="minorHAnsi"/>
          <w:b/>
          <w:szCs w:val="20"/>
        </w:rPr>
        <w:t>CE</w:t>
      </w:r>
      <w:r w:rsidRPr="00016538">
        <w:rPr>
          <w:rFonts w:asciiTheme="minorHAnsi" w:hAnsiTheme="minorHAnsi" w:cstheme="minorHAnsi"/>
          <w:szCs w:val="20"/>
        </w:rPr>
        <w:t xml:space="preserve"> - Comisia Europeană</w:t>
      </w:r>
      <w:r w:rsidR="00123F22" w:rsidRPr="00016538">
        <w:rPr>
          <w:rFonts w:asciiTheme="minorHAnsi" w:hAnsiTheme="minorHAnsi" w:cstheme="minorHAnsi"/>
          <w:szCs w:val="20"/>
        </w:rPr>
        <w:t>;</w:t>
      </w:r>
    </w:p>
    <w:p w14:paraId="48942F51" w14:textId="77777777" w:rsidR="0093069F" w:rsidRPr="00016538" w:rsidRDefault="0093069F" w:rsidP="0093069F">
      <w:pPr>
        <w:pStyle w:val="qowt-stl-normal"/>
        <w:spacing w:before="0" w:after="0"/>
        <w:jc w:val="both"/>
        <w:rPr>
          <w:rFonts w:asciiTheme="minorHAnsi" w:hAnsiTheme="minorHAnsi" w:cstheme="minorHAnsi"/>
          <w:sz w:val="20"/>
          <w:szCs w:val="20"/>
          <w:lang w:val="ro-RO"/>
        </w:rPr>
      </w:pPr>
      <w:r w:rsidRPr="00016538">
        <w:rPr>
          <w:rFonts w:asciiTheme="minorHAnsi" w:hAnsiTheme="minorHAnsi" w:cstheme="minorHAnsi"/>
          <w:b/>
          <w:bCs/>
          <w:sz w:val="20"/>
          <w:szCs w:val="20"/>
          <w:lang w:val="ro-RO"/>
        </w:rPr>
        <w:t xml:space="preserve">CCS </w:t>
      </w:r>
      <w:r w:rsidRPr="00016538">
        <w:rPr>
          <w:rFonts w:asciiTheme="minorHAnsi" w:hAnsiTheme="minorHAnsi" w:cstheme="minorHAnsi"/>
          <w:sz w:val="20"/>
          <w:szCs w:val="20"/>
          <w:lang w:val="ro-RO"/>
        </w:rPr>
        <w:t>Companie cu capital de stat</w:t>
      </w:r>
    </w:p>
    <w:p w14:paraId="6734B163" w14:textId="0F121312" w:rsidR="0093069F" w:rsidRPr="00016538" w:rsidRDefault="0093069F" w:rsidP="0093069F">
      <w:pPr>
        <w:pStyle w:val="qowt-stl-normal"/>
        <w:spacing w:before="0" w:beforeAutospacing="0" w:after="0" w:afterAutospacing="0"/>
        <w:jc w:val="both"/>
        <w:rPr>
          <w:rFonts w:asciiTheme="minorHAnsi" w:hAnsiTheme="minorHAnsi" w:cstheme="minorHAnsi"/>
          <w:b/>
          <w:bCs/>
          <w:sz w:val="20"/>
          <w:szCs w:val="20"/>
          <w:lang w:val="ro-RO"/>
        </w:rPr>
      </w:pPr>
      <w:r w:rsidRPr="00016538">
        <w:rPr>
          <w:rFonts w:asciiTheme="minorHAnsi" w:hAnsiTheme="minorHAnsi" w:cstheme="minorHAnsi"/>
          <w:b/>
          <w:bCs/>
          <w:sz w:val="20"/>
          <w:szCs w:val="20"/>
          <w:lang w:val="ro-RO"/>
        </w:rPr>
        <w:t>CDI - Cercetare, dezvoltare, inovare</w:t>
      </w:r>
    </w:p>
    <w:p w14:paraId="45C13BCD" w14:textId="1D126EE3" w:rsidR="00BA75F3" w:rsidRDefault="00BA75F3" w:rsidP="0093069F">
      <w:pPr>
        <w:pStyle w:val="qowt-stl-normal"/>
        <w:spacing w:before="0" w:beforeAutospacing="0" w:after="0" w:afterAutospacing="0"/>
        <w:jc w:val="both"/>
        <w:rPr>
          <w:rFonts w:asciiTheme="minorHAnsi" w:hAnsiTheme="minorHAnsi" w:cstheme="minorHAnsi"/>
          <w:sz w:val="20"/>
          <w:szCs w:val="20"/>
          <w:shd w:val="clear" w:color="auto" w:fill="FFFFFF"/>
          <w:lang w:val="pt-BR"/>
        </w:rPr>
      </w:pPr>
      <w:r w:rsidRPr="00016538">
        <w:rPr>
          <w:rFonts w:asciiTheme="minorHAnsi" w:hAnsiTheme="minorHAnsi" w:cstheme="minorHAnsi"/>
          <w:b/>
          <w:sz w:val="20"/>
          <w:szCs w:val="20"/>
          <w:shd w:val="clear" w:color="auto" w:fill="FFFFFF"/>
          <w:lang w:val="pt-BR"/>
        </w:rPr>
        <w:t xml:space="preserve">DNSH </w:t>
      </w:r>
      <w:r w:rsidRPr="00016538">
        <w:rPr>
          <w:rFonts w:asciiTheme="minorHAnsi" w:hAnsiTheme="minorHAnsi" w:cstheme="minorHAnsi"/>
          <w:sz w:val="20"/>
          <w:szCs w:val="20"/>
          <w:shd w:val="clear" w:color="auto" w:fill="FFFFFF"/>
          <w:lang w:val="pt-BR"/>
        </w:rPr>
        <w:t>- Principiul de a nu „prejudicia în mod semnificativ” (do no significat harm)</w:t>
      </w:r>
    </w:p>
    <w:p w14:paraId="03985ACE" w14:textId="5F522FDC" w:rsidR="00F74D79" w:rsidRPr="00016538" w:rsidRDefault="00F74D79" w:rsidP="0093069F">
      <w:pPr>
        <w:pStyle w:val="qowt-stl-normal"/>
        <w:spacing w:before="0" w:beforeAutospacing="0" w:after="0" w:afterAutospacing="0"/>
        <w:jc w:val="both"/>
        <w:rPr>
          <w:rFonts w:asciiTheme="minorHAnsi" w:hAnsiTheme="minorHAnsi" w:cstheme="minorHAnsi"/>
          <w:sz w:val="20"/>
          <w:szCs w:val="20"/>
          <w:lang w:val="pt-BR"/>
        </w:rPr>
      </w:pPr>
      <w:r w:rsidRPr="00F74D79">
        <w:rPr>
          <w:rFonts w:asciiTheme="minorHAnsi" w:hAnsiTheme="minorHAnsi" w:cstheme="minorHAnsi"/>
          <w:b/>
          <w:sz w:val="20"/>
          <w:szCs w:val="20"/>
          <w:shd w:val="clear" w:color="auto" w:fill="FFFFFF"/>
          <w:lang w:val="pt-BR"/>
        </w:rPr>
        <w:t xml:space="preserve">DPI- </w:t>
      </w:r>
      <w:r w:rsidRPr="00F74D79">
        <w:rPr>
          <w:rFonts w:asciiTheme="minorHAnsi" w:hAnsiTheme="minorHAnsi" w:cstheme="minorHAnsi"/>
          <w:sz w:val="20"/>
          <w:szCs w:val="20"/>
          <w:shd w:val="clear" w:color="auto" w:fill="FFFFFF"/>
          <w:lang w:val="pt-BR"/>
        </w:rPr>
        <w:t>Drepturile de proprietate intelectuală (DPI)</w:t>
      </w:r>
    </w:p>
    <w:p w14:paraId="7EEC8B79" w14:textId="77777777" w:rsidR="00820BFD" w:rsidRPr="00016538" w:rsidRDefault="00820BFD" w:rsidP="004A2BAF">
      <w:pPr>
        <w:jc w:val="both"/>
        <w:rPr>
          <w:rFonts w:asciiTheme="minorHAnsi" w:hAnsiTheme="minorHAnsi" w:cstheme="minorHAnsi"/>
          <w:szCs w:val="20"/>
        </w:rPr>
      </w:pPr>
      <w:r w:rsidRPr="00016538">
        <w:rPr>
          <w:rFonts w:asciiTheme="minorHAnsi" w:hAnsiTheme="minorHAnsi" w:cstheme="minorHAnsi"/>
          <w:b/>
          <w:szCs w:val="20"/>
        </w:rPr>
        <w:t xml:space="preserve">DUAE </w:t>
      </w:r>
      <w:r w:rsidRPr="00016538">
        <w:rPr>
          <w:rFonts w:asciiTheme="minorHAnsi" w:hAnsiTheme="minorHAnsi" w:cstheme="minorHAnsi"/>
          <w:szCs w:val="20"/>
        </w:rPr>
        <w:t>- Document Unic pentru Achizițiile publice Europene</w:t>
      </w:r>
      <w:r w:rsidR="00123F22" w:rsidRPr="00016538">
        <w:rPr>
          <w:rFonts w:asciiTheme="minorHAnsi" w:hAnsiTheme="minorHAnsi" w:cstheme="minorHAnsi"/>
          <w:szCs w:val="20"/>
        </w:rPr>
        <w:t>;</w:t>
      </w:r>
    </w:p>
    <w:p w14:paraId="2FE63178" w14:textId="1FAC06F8" w:rsidR="00820BFD" w:rsidRPr="00016538" w:rsidRDefault="00820BFD" w:rsidP="004A2BAF">
      <w:pPr>
        <w:jc w:val="both"/>
        <w:rPr>
          <w:rFonts w:asciiTheme="minorHAnsi" w:eastAsia="SimSun" w:hAnsiTheme="minorHAnsi" w:cstheme="minorHAnsi"/>
          <w:bCs/>
          <w:szCs w:val="20"/>
        </w:rPr>
      </w:pPr>
      <w:r w:rsidRPr="00016538">
        <w:rPr>
          <w:rFonts w:asciiTheme="minorHAnsi" w:eastAsia="SimSun" w:hAnsiTheme="minorHAnsi" w:cstheme="minorHAnsi"/>
          <w:b/>
          <w:bCs/>
          <w:szCs w:val="20"/>
        </w:rPr>
        <w:t xml:space="preserve">EUR </w:t>
      </w:r>
      <w:r w:rsidR="00AC3EFD" w:rsidRPr="00016538">
        <w:rPr>
          <w:rFonts w:asciiTheme="minorHAnsi" w:eastAsia="SimSun" w:hAnsiTheme="minorHAnsi" w:cstheme="minorHAnsi"/>
          <w:bCs/>
          <w:szCs w:val="20"/>
        </w:rPr>
        <w:t>–</w:t>
      </w:r>
      <w:r w:rsidRPr="00016538">
        <w:rPr>
          <w:rFonts w:asciiTheme="minorHAnsi" w:eastAsia="SimSun" w:hAnsiTheme="minorHAnsi" w:cstheme="minorHAnsi"/>
          <w:bCs/>
          <w:szCs w:val="20"/>
        </w:rPr>
        <w:t xml:space="preserve"> Euro</w:t>
      </w:r>
      <w:r w:rsidR="00AC3EFD" w:rsidRPr="00016538">
        <w:rPr>
          <w:rFonts w:asciiTheme="minorHAnsi" w:eastAsia="SimSun" w:hAnsiTheme="minorHAnsi" w:cstheme="minorHAnsi"/>
          <w:bCs/>
          <w:szCs w:val="20"/>
        </w:rPr>
        <w:t>;</w:t>
      </w:r>
    </w:p>
    <w:p w14:paraId="6E5B3E8E" w14:textId="5655F0F2" w:rsidR="00820BFD" w:rsidRPr="00016538" w:rsidRDefault="00820BFD" w:rsidP="004A2BAF">
      <w:pPr>
        <w:spacing w:after="0" w:line="276" w:lineRule="auto"/>
        <w:jc w:val="both"/>
        <w:rPr>
          <w:rFonts w:asciiTheme="minorHAnsi" w:hAnsiTheme="minorHAnsi" w:cstheme="minorHAnsi"/>
          <w:szCs w:val="20"/>
        </w:rPr>
      </w:pPr>
      <w:r w:rsidRPr="00016538">
        <w:rPr>
          <w:rFonts w:asciiTheme="minorHAnsi" w:hAnsiTheme="minorHAnsi" w:cstheme="minorHAnsi"/>
          <w:b/>
          <w:szCs w:val="20"/>
        </w:rPr>
        <w:t xml:space="preserve">FEDR </w:t>
      </w:r>
      <w:r w:rsidRPr="00016538">
        <w:rPr>
          <w:rFonts w:asciiTheme="minorHAnsi" w:hAnsiTheme="minorHAnsi" w:cstheme="minorHAnsi"/>
          <w:szCs w:val="20"/>
        </w:rPr>
        <w:t>- Fondul European de Dezvoltare Regională</w:t>
      </w:r>
    </w:p>
    <w:p w14:paraId="3D7BBCEE" w14:textId="790F2D9E" w:rsidR="00820BFD" w:rsidRPr="00016538" w:rsidRDefault="00820BFD" w:rsidP="004A2BAF">
      <w:pPr>
        <w:spacing w:after="0" w:line="276" w:lineRule="auto"/>
        <w:jc w:val="both"/>
        <w:rPr>
          <w:rFonts w:asciiTheme="minorHAnsi" w:hAnsiTheme="minorHAnsi" w:cstheme="minorHAnsi"/>
          <w:szCs w:val="20"/>
        </w:rPr>
      </w:pPr>
      <w:r w:rsidRPr="00016538">
        <w:rPr>
          <w:rFonts w:asciiTheme="minorHAnsi" w:hAnsiTheme="minorHAnsi" w:cstheme="minorHAnsi"/>
          <w:b/>
          <w:szCs w:val="20"/>
        </w:rPr>
        <w:t>FSE</w:t>
      </w:r>
      <w:r w:rsidRPr="00016538">
        <w:rPr>
          <w:rFonts w:asciiTheme="minorHAnsi" w:hAnsiTheme="minorHAnsi" w:cstheme="minorHAnsi"/>
          <w:szCs w:val="20"/>
        </w:rPr>
        <w:t>+ - Fondul Social European</w:t>
      </w:r>
    </w:p>
    <w:p w14:paraId="4F0BCD4D" w14:textId="3BD86E60" w:rsidR="00820BFD" w:rsidRPr="00016538" w:rsidRDefault="00820BFD" w:rsidP="004A2BAF">
      <w:pPr>
        <w:spacing w:line="276" w:lineRule="auto"/>
        <w:jc w:val="both"/>
        <w:rPr>
          <w:rFonts w:asciiTheme="minorHAnsi" w:hAnsiTheme="minorHAnsi" w:cstheme="minorHAnsi"/>
          <w:szCs w:val="20"/>
        </w:rPr>
      </w:pPr>
      <w:r w:rsidRPr="00016538">
        <w:rPr>
          <w:rFonts w:asciiTheme="minorHAnsi" w:hAnsiTheme="minorHAnsi" w:cstheme="minorHAnsi"/>
          <w:b/>
          <w:szCs w:val="20"/>
        </w:rPr>
        <w:t>FC</w:t>
      </w:r>
      <w:r w:rsidRPr="00016538">
        <w:rPr>
          <w:rFonts w:asciiTheme="minorHAnsi" w:hAnsiTheme="minorHAnsi" w:cstheme="minorHAnsi"/>
          <w:szCs w:val="20"/>
        </w:rPr>
        <w:t xml:space="preserve"> - Fondul de Coeziune</w:t>
      </w:r>
    </w:p>
    <w:p w14:paraId="4E5666B4" w14:textId="74DC2084" w:rsidR="004361CB" w:rsidRPr="00016538" w:rsidRDefault="004361CB" w:rsidP="00675AE2">
      <w:pPr>
        <w:spacing w:after="0" w:line="276" w:lineRule="auto"/>
        <w:jc w:val="both"/>
        <w:rPr>
          <w:rFonts w:asciiTheme="minorHAnsi" w:hAnsiTheme="minorHAnsi" w:cstheme="minorHAnsi"/>
          <w:szCs w:val="20"/>
        </w:rPr>
      </w:pPr>
      <w:r w:rsidRPr="00016538">
        <w:rPr>
          <w:rFonts w:asciiTheme="minorHAnsi" w:hAnsiTheme="minorHAnsi" w:cstheme="minorHAnsi"/>
          <w:b/>
          <w:szCs w:val="20"/>
        </w:rPr>
        <w:t xml:space="preserve">FESI </w:t>
      </w:r>
      <w:r w:rsidRPr="00016538">
        <w:rPr>
          <w:rFonts w:asciiTheme="minorHAnsi" w:hAnsiTheme="minorHAnsi" w:cstheme="minorHAnsi"/>
          <w:szCs w:val="20"/>
        </w:rPr>
        <w:t>- Fondurile Europene Structurale și de Investiții</w:t>
      </w:r>
    </w:p>
    <w:p w14:paraId="0B7AD4F1" w14:textId="5680C98C" w:rsidR="00AC3EFD" w:rsidRPr="00016538" w:rsidRDefault="00AC3EFD" w:rsidP="004A2BAF">
      <w:pPr>
        <w:jc w:val="both"/>
        <w:rPr>
          <w:rFonts w:asciiTheme="minorHAnsi" w:hAnsiTheme="minorHAnsi" w:cstheme="minorHAnsi"/>
          <w:szCs w:val="20"/>
        </w:rPr>
      </w:pPr>
      <w:r w:rsidRPr="00016538">
        <w:rPr>
          <w:rFonts w:asciiTheme="minorHAnsi" w:hAnsiTheme="minorHAnsi" w:cstheme="minorHAnsi"/>
          <w:b/>
          <w:szCs w:val="20"/>
        </w:rPr>
        <w:t>HG -</w:t>
      </w:r>
      <w:r w:rsidRPr="00016538">
        <w:rPr>
          <w:rFonts w:asciiTheme="minorHAnsi" w:hAnsiTheme="minorHAnsi" w:cstheme="minorHAnsi"/>
          <w:szCs w:val="20"/>
        </w:rPr>
        <w:t xml:space="preserve"> Hotărâre a Guvernului</w:t>
      </w:r>
    </w:p>
    <w:p w14:paraId="17E6E92D" w14:textId="2B7F8793" w:rsidR="004361CB" w:rsidRPr="00016538" w:rsidRDefault="004361CB" w:rsidP="004A2BAF">
      <w:pPr>
        <w:jc w:val="both"/>
        <w:rPr>
          <w:rFonts w:asciiTheme="minorHAnsi" w:eastAsia="SimSun" w:hAnsiTheme="minorHAnsi" w:cstheme="minorHAnsi"/>
          <w:bCs/>
          <w:szCs w:val="20"/>
        </w:rPr>
      </w:pPr>
      <w:r w:rsidRPr="00016538">
        <w:rPr>
          <w:rFonts w:asciiTheme="minorHAnsi" w:eastAsia="SimSun" w:hAnsiTheme="minorHAnsi" w:cstheme="minorHAnsi"/>
          <w:b/>
          <w:bCs/>
          <w:szCs w:val="20"/>
        </w:rPr>
        <w:t>IF</w:t>
      </w:r>
      <w:r w:rsidRPr="00016538">
        <w:rPr>
          <w:rFonts w:asciiTheme="minorHAnsi" w:eastAsia="SimSun" w:hAnsiTheme="minorHAnsi" w:cstheme="minorHAnsi"/>
          <w:bCs/>
          <w:szCs w:val="20"/>
        </w:rPr>
        <w:t xml:space="preserve"> – Instrumente financiare</w:t>
      </w:r>
    </w:p>
    <w:p w14:paraId="729E6374" w14:textId="77777777" w:rsidR="002A33CA" w:rsidRPr="00016538" w:rsidRDefault="002A33CA" w:rsidP="002A33CA">
      <w:pPr>
        <w:jc w:val="both"/>
        <w:rPr>
          <w:rFonts w:asciiTheme="minorHAnsi" w:eastAsia="SimSun" w:hAnsiTheme="minorHAnsi" w:cstheme="minorHAnsi"/>
          <w:b/>
          <w:bCs/>
          <w:szCs w:val="20"/>
        </w:rPr>
      </w:pPr>
      <w:r w:rsidRPr="00016538">
        <w:rPr>
          <w:rFonts w:asciiTheme="minorHAnsi" w:eastAsia="SimSun" w:hAnsiTheme="minorHAnsi" w:cstheme="minorHAnsi"/>
          <w:b/>
          <w:bCs/>
          <w:szCs w:val="20"/>
        </w:rPr>
        <w:t xml:space="preserve">INS - </w:t>
      </w:r>
      <w:r w:rsidRPr="00016538">
        <w:rPr>
          <w:rFonts w:asciiTheme="minorHAnsi" w:eastAsia="SimSun" w:hAnsiTheme="minorHAnsi" w:cstheme="minorHAnsi"/>
          <w:szCs w:val="20"/>
        </w:rPr>
        <w:t>lnstitutul Național pentru Statistică</w:t>
      </w:r>
    </w:p>
    <w:p w14:paraId="71D8C827" w14:textId="43F86676" w:rsidR="004361CB" w:rsidRPr="00016538" w:rsidRDefault="004361CB" w:rsidP="004A2BAF">
      <w:pPr>
        <w:jc w:val="both"/>
        <w:rPr>
          <w:rFonts w:asciiTheme="minorHAnsi" w:eastAsia="SimSun" w:hAnsiTheme="minorHAnsi" w:cstheme="minorHAnsi"/>
          <w:bCs/>
          <w:szCs w:val="20"/>
        </w:rPr>
      </w:pPr>
      <w:r w:rsidRPr="00016538">
        <w:rPr>
          <w:rFonts w:asciiTheme="minorHAnsi" w:eastAsia="SimSun" w:hAnsiTheme="minorHAnsi" w:cstheme="minorHAnsi"/>
          <w:b/>
          <w:bCs/>
          <w:szCs w:val="20"/>
        </w:rPr>
        <w:t>IMM</w:t>
      </w:r>
      <w:r w:rsidRPr="00016538">
        <w:rPr>
          <w:rFonts w:asciiTheme="minorHAnsi" w:eastAsia="SimSun" w:hAnsiTheme="minorHAnsi" w:cstheme="minorHAnsi"/>
          <w:bCs/>
          <w:szCs w:val="20"/>
        </w:rPr>
        <w:t xml:space="preserve"> – Întreprinderi mici și mijlocii</w:t>
      </w:r>
    </w:p>
    <w:p w14:paraId="77772BF0" w14:textId="6055505A" w:rsidR="004361CB" w:rsidRPr="00016538" w:rsidRDefault="004361CB" w:rsidP="004A2BAF">
      <w:pPr>
        <w:jc w:val="both"/>
        <w:rPr>
          <w:rFonts w:asciiTheme="minorHAnsi" w:eastAsia="SimSun" w:hAnsiTheme="minorHAnsi" w:cstheme="minorHAnsi"/>
          <w:bCs/>
          <w:szCs w:val="20"/>
        </w:rPr>
      </w:pPr>
      <w:r w:rsidRPr="00016538">
        <w:rPr>
          <w:rFonts w:asciiTheme="minorHAnsi" w:eastAsia="SimSun" w:hAnsiTheme="minorHAnsi" w:cstheme="minorHAnsi"/>
          <w:b/>
          <w:bCs/>
          <w:szCs w:val="20"/>
        </w:rPr>
        <w:t>MFP</w:t>
      </w:r>
      <w:r w:rsidRPr="00016538">
        <w:rPr>
          <w:rFonts w:asciiTheme="minorHAnsi" w:eastAsia="SimSun" w:hAnsiTheme="minorHAnsi" w:cstheme="minorHAnsi"/>
          <w:bCs/>
          <w:szCs w:val="20"/>
        </w:rPr>
        <w:t xml:space="preserve"> – Ministerul Finanțelor Publice</w:t>
      </w:r>
    </w:p>
    <w:p w14:paraId="6C8BB383" w14:textId="77777777" w:rsidR="00DA4918" w:rsidRPr="00016538" w:rsidRDefault="00DA4918" w:rsidP="00DA4918">
      <w:pPr>
        <w:jc w:val="both"/>
        <w:rPr>
          <w:rFonts w:asciiTheme="minorHAnsi" w:eastAsia="SimSun" w:hAnsiTheme="minorHAnsi" w:cstheme="minorHAnsi"/>
          <w:b/>
          <w:bCs/>
          <w:szCs w:val="20"/>
        </w:rPr>
      </w:pPr>
      <w:r w:rsidRPr="00016538">
        <w:rPr>
          <w:rFonts w:asciiTheme="minorHAnsi" w:eastAsia="SimSun" w:hAnsiTheme="minorHAnsi" w:cstheme="minorHAnsi"/>
          <w:b/>
          <w:bCs/>
          <w:szCs w:val="20"/>
        </w:rPr>
        <w:t xml:space="preserve">MIPE – </w:t>
      </w:r>
      <w:r w:rsidRPr="00016538">
        <w:rPr>
          <w:rFonts w:asciiTheme="minorHAnsi" w:eastAsia="SimSun" w:hAnsiTheme="minorHAnsi" w:cstheme="minorHAnsi"/>
          <w:szCs w:val="20"/>
        </w:rPr>
        <w:t>Ministerul Investitiilor si Proiectelor Europene</w:t>
      </w:r>
    </w:p>
    <w:p w14:paraId="1078D006" w14:textId="77777777" w:rsidR="00DA4918" w:rsidRPr="00016538" w:rsidRDefault="00DA4918" w:rsidP="00DA4918">
      <w:pPr>
        <w:jc w:val="both"/>
        <w:rPr>
          <w:rFonts w:asciiTheme="minorHAnsi" w:eastAsia="SimSun" w:hAnsiTheme="minorHAnsi" w:cstheme="minorHAnsi"/>
          <w:b/>
          <w:bCs/>
          <w:szCs w:val="20"/>
        </w:rPr>
      </w:pPr>
      <w:r w:rsidRPr="00016538">
        <w:rPr>
          <w:rFonts w:asciiTheme="minorHAnsi" w:eastAsia="SimSun" w:hAnsiTheme="minorHAnsi" w:cstheme="minorHAnsi"/>
          <w:b/>
          <w:bCs/>
          <w:szCs w:val="20"/>
        </w:rPr>
        <w:t xml:space="preserve">ONRC – </w:t>
      </w:r>
      <w:r w:rsidRPr="00016538">
        <w:rPr>
          <w:rFonts w:asciiTheme="minorHAnsi" w:eastAsia="SimSun" w:hAnsiTheme="minorHAnsi" w:cstheme="minorHAnsi"/>
          <w:szCs w:val="20"/>
        </w:rPr>
        <w:t>Oficiul Național al Registrului Comerțului</w:t>
      </w:r>
    </w:p>
    <w:p w14:paraId="5D17B22D" w14:textId="547D2730" w:rsidR="004361CB" w:rsidRPr="00016538" w:rsidRDefault="004361CB" w:rsidP="004A2BAF">
      <w:pPr>
        <w:spacing w:after="0" w:line="276" w:lineRule="auto"/>
        <w:jc w:val="both"/>
        <w:rPr>
          <w:rFonts w:asciiTheme="minorHAnsi" w:hAnsiTheme="minorHAnsi" w:cstheme="minorHAnsi"/>
          <w:szCs w:val="20"/>
        </w:rPr>
      </w:pPr>
      <w:r w:rsidRPr="00016538">
        <w:rPr>
          <w:rFonts w:asciiTheme="minorHAnsi" w:hAnsiTheme="minorHAnsi" w:cstheme="minorHAnsi"/>
          <w:b/>
          <w:szCs w:val="20"/>
        </w:rPr>
        <w:t>OP</w:t>
      </w:r>
      <w:r w:rsidRPr="00016538">
        <w:rPr>
          <w:rFonts w:asciiTheme="minorHAnsi" w:hAnsiTheme="minorHAnsi" w:cstheme="minorHAnsi"/>
          <w:szCs w:val="20"/>
        </w:rPr>
        <w:t xml:space="preserve"> - obiectiv de politică</w:t>
      </w:r>
    </w:p>
    <w:p w14:paraId="711B5C8F" w14:textId="0757F5CB" w:rsidR="004361CB" w:rsidRPr="00016538" w:rsidRDefault="004361CB" w:rsidP="004A2BAF">
      <w:pPr>
        <w:spacing w:after="0" w:line="276" w:lineRule="auto"/>
        <w:jc w:val="both"/>
        <w:rPr>
          <w:rFonts w:asciiTheme="minorHAnsi" w:hAnsiTheme="minorHAnsi" w:cstheme="minorHAnsi"/>
          <w:szCs w:val="20"/>
        </w:rPr>
      </w:pPr>
      <w:r w:rsidRPr="00016538">
        <w:rPr>
          <w:rFonts w:asciiTheme="minorHAnsi" w:hAnsiTheme="minorHAnsi" w:cstheme="minorHAnsi"/>
          <w:b/>
          <w:szCs w:val="20"/>
        </w:rPr>
        <w:t xml:space="preserve">OS </w:t>
      </w:r>
      <w:r w:rsidRPr="00016538">
        <w:rPr>
          <w:rFonts w:asciiTheme="minorHAnsi" w:hAnsiTheme="minorHAnsi" w:cstheme="minorHAnsi"/>
          <w:szCs w:val="20"/>
        </w:rPr>
        <w:t>- obiectiv specific</w:t>
      </w:r>
    </w:p>
    <w:p w14:paraId="3A14FFB6" w14:textId="13ADA321" w:rsidR="00B76126" w:rsidRPr="00016538" w:rsidRDefault="00B76126" w:rsidP="004A2BAF">
      <w:pPr>
        <w:spacing w:after="0" w:line="276" w:lineRule="auto"/>
        <w:jc w:val="both"/>
        <w:rPr>
          <w:rFonts w:asciiTheme="minorHAnsi" w:hAnsiTheme="minorHAnsi" w:cstheme="minorHAnsi"/>
          <w:szCs w:val="20"/>
        </w:rPr>
      </w:pPr>
      <w:r w:rsidRPr="00016538">
        <w:rPr>
          <w:rFonts w:asciiTheme="minorHAnsi" w:hAnsiTheme="minorHAnsi" w:cstheme="minorHAnsi"/>
          <w:b/>
          <w:bCs/>
          <w:szCs w:val="20"/>
        </w:rPr>
        <w:t>OSR</w:t>
      </w:r>
      <w:r w:rsidRPr="00016538">
        <w:rPr>
          <w:rFonts w:asciiTheme="minorHAnsi" w:hAnsiTheme="minorHAnsi" w:cstheme="minorHAnsi"/>
          <w:szCs w:val="20"/>
        </w:rPr>
        <w:t xml:space="preserve"> – obiectiv strategic regional</w:t>
      </w:r>
    </w:p>
    <w:p w14:paraId="2DEF0DA7" w14:textId="3A095925" w:rsidR="00AC3EFD" w:rsidRPr="00016538" w:rsidRDefault="00AC3EFD" w:rsidP="004A2BAF">
      <w:pPr>
        <w:jc w:val="both"/>
        <w:rPr>
          <w:rFonts w:asciiTheme="minorHAnsi" w:hAnsiTheme="minorHAnsi" w:cstheme="minorHAnsi"/>
          <w:szCs w:val="20"/>
        </w:rPr>
      </w:pPr>
      <w:r w:rsidRPr="00016538">
        <w:rPr>
          <w:rFonts w:asciiTheme="minorHAnsi" w:hAnsiTheme="minorHAnsi" w:cstheme="minorHAnsi"/>
          <w:b/>
          <w:szCs w:val="20"/>
        </w:rPr>
        <w:t>OUG</w:t>
      </w:r>
      <w:r w:rsidRPr="00016538">
        <w:rPr>
          <w:rFonts w:asciiTheme="minorHAnsi" w:hAnsiTheme="minorHAnsi" w:cstheme="minorHAnsi"/>
          <w:szCs w:val="20"/>
        </w:rPr>
        <w:t xml:space="preserve"> - Ordonanță de urgență a Guvernului</w:t>
      </w:r>
    </w:p>
    <w:p w14:paraId="58081AEA" w14:textId="77777777" w:rsidR="0068121C" w:rsidRPr="00016538" w:rsidRDefault="0068121C" w:rsidP="0068121C">
      <w:pPr>
        <w:jc w:val="both"/>
        <w:rPr>
          <w:rFonts w:asciiTheme="minorHAnsi" w:eastAsia="SimSun" w:hAnsiTheme="minorHAnsi" w:cstheme="minorHAnsi"/>
          <w:bCs/>
          <w:szCs w:val="20"/>
        </w:rPr>
      </w:pPr>
      <w:r w:rsidRPr="00016538">
        <w:rPr>
          <w:rFonts w:asciiTheme="minorHAnsi" w:eastAsia="SimSun" w:hAnsiTheme="minorHAnsi" w:cstheme="minorHAnsi"/>
          <w:b/>
          <w:bCs/>
          <w:szCs w:val="20"/>
        </w:rPr>
        <w:t>P</w:t>
      </w:r>
      <w:r w:rsidRPr="00016538">
        <w:rPr>
          <w:rFonts w:asciiTheme="minorHAnsi" w:eastAsia="SimSun" w:hAnsiTheme="minorHAnsi" w:cstheme="minorHAnsi"/>
          <w:bCs/>
          <w:szCs w:val="20"/>
        </w:rPr>
        <w:t xml:space="preserve"> – Prioritatea;</w:t>
      </w:r>
    </w:p>
    <w:p w14:paraId="49FD640A" w14:textId="53653EC2" w:rsidR="004361CB" w:rsidRPr="00016538" w:rsidRDefault="004361CB" w:rsidP="004A2BAF">
      <w:pPr>
        <w:spacing w:after="0" w:line="276" w:lineRule="auto"/>
        <w:jc w:val="both"/>
        <w:rPr>
          <w:rFonts w:asciiTheme="minorHAnsi" w:hAnsiTheme="minorHAnsi" w:cstheme="minorHAnsi"/>
          <w:szCs w:val="20"/>
        </w:rPr>
      </w:pPr>
      <w:r w:rsidRPr="00016538">
        <w:rPr>
          <w:rFonts w:asciiTheme="minorHAnsi" w:hAnsiTheme="minorHAnsi" w:cstheme="minorHAnsi"/>
          <w:b/>
          <w:szCs w:val="20"/>
        </w:rPr>
        <w:t>PR Sud-Vest Oltenia</w:t>
      </w:r>
      <w:r w:rsidRPr="00016538">
        <w:rPr>
          <w:rFonts w:asciiTheme="minorHAnsi" w:hAnsiTheme="minorHAnsi" w:cstheme="minorHAnsi"/>
          <w:szCs w:val="20"/>
        </w:rPr>
        <w:t xml:space="preserve"> - Programul Regional Sud- Vest Oltenia;</w:t>
      </w:r>
    </w:p>
    <w:p w14:paraId="5A0D1D7D" w14:textId="77777777" w:rsidR="004361CB" w:rsidRPr="00016538" w:rsidRDefault="004361CB" w:rsidP="004A2BAF">
      <w:pPr>
        <w:jc w:val="both"/>
        <w:rPr>
          <w:rFonts w:asciiTheme="minorHAnsi" w:hAnsiTheme="minorHAnsi" w:cstheme="minorHAnsi"/>
          <w:szCs w:val="20"/>
        </w:rPr>
      </w:pPr>
      <w:r w:rsidRPr="00016538">
        <w:rPr>
          <w:rFonts w:asciiTheme="minorHAnsi" w:hAnsiTheme="minorHAnsi" w:cstheme="minorHAnsi"/>
          <w:b/>
          <w:szCs w:val="20"/>
        </w:rPr>
        <w:lastRenderedPageBreak/>
        <w:t xml:space="preserve">PDR </w:t>
      </w:r>
      <w:r w:rsidRPr="00016538">
        <w:rPr>
          <w:rFonts w:asciiTheme="minorHAnsi" w:hAnsiTheme="minorHAnsi" w:cstheme="minorHAnsi"/>
          <w:szCs w:val="20"/>
        </w:rPr>
        <w:t>- Planul de Dezvoltare Regională</w:t>
      </w:r>
      <w:r w:rsidR="002A15A4" w:rsidRPr="00016538">
        <w:rPr>
          <w:rFonts w:asciiTheme="minorHAnsi" w:hAnsiTheme="minorHAnsi" w:cstheme="minorHAnsi"/>
          <w:szCs w:val="20"/>
        </w:rPr>
        <w:t xml:space="preserve"> SV Oltenia</w:t>
      </w:r>
      <w:r w:rsidR="00123F22" w:rsidRPr="00016538">
        <w:rPr>
          <w:rFonts w:asciiTheme="minorHAnsi" w:hAnsiTheme="minorHAnsi" w:cstheme="minorHAnsi"/>
          <w:szCs w:val="20"/>
        </w:rPr>
        <w:t>;</w:t>
      </w:r>
    </w:p>
    <w:p w14:paraId="2FB48FAF" w14:textId="77777777" w:rsidR="00DA4918" w:rsidRPr="00016538" w:rsidRDefault="00DA4918" w:rsidP="00DA4918">
      <w:pPr>
        <w:jc w:val="both"/>
        <w:rPr>
          <w:rFonts w:asciiTheme="minorHAnsi" w:eastAsia="SimSun" w:hAnsiTheme="minorHAnsi" w:cstheme="minorHAnsi"/>
          <w:b/>
          <w:bCs/>
          <w:szCs w:val="20"/>
        </w:rPr>
      </w:pPr>
      <w:r w:rsidRPr="00016538">
        <w:rPr>
          <w:rFonts w:asciiTheme="minorHAnsi" w:eastAsia="SimSun" w:hAnsiTheme="minorHAnsi" w:cstheme="minorHAnsi"/>
          <w:b/>
          <w:bCs/>
          <w:szCs w:val="20"/>
        </w:rPr>
        <w:t xml:space="preserve">PNRR - </w:t>
      </w:r>
      <w:r w:rsidRPr="00016538">
        <w:rPr>
          <w:rFonts w:asciiTheme="minorHAnsi" w:eastAsia="SimSun" w:hAnsiTheme="minorHAnsi" w:cstheme="minorHAnsi"/>
          <w:szCs w:val="20"/>
        </w:rPr>
        <w:t>Planul Național de Redresare și Reziliență al României</w:t>
      </w:r>
      <w:r w:rsidRPr="00016538">
        <w:rPr>
          <w:rFonts w:asciiTheme="minorHAnsi" w:eastAsia="SimSun" w:hAnsiTheme="minorHAnsi" w:cstheme="minorHAnsi"/>
          <w:b/>
          <w:bCs/>
          <w:szCs w:val="20"/>
        </w:rPr>
        <w:t>;</w:t>
      </w:r>
    </w:p>
    <w:p w14:paraId="3CF90C42" w14:textId="77777777" w:rsidR="00DA4918" w:rsidRPr="00016538" w:rsidRDefault="00DA4918" w:rsidP="00DA4918">
      <w:pPr>
        <w:jc w:val="both"/>
        <w:rPr>
          <w:rFonts w:asciiTheme="minorHAnsi" w:eastAsia="SimSun" w:hAnsiTheme="minorHAnsi" w:cstheme="minorHAnsi"/>
          <w:b/>
          <w:bCs/>
          <w:szCs w:val="20"/>
        </w:rPr>
      </w:pPr>
      <w:r w:rsidRPr="00016538">
        <w:rPr>
          <w:rFonts w:asciiTheme="minorHAnsi" w:eastAsia="SimSun" w:hAnsiTheme="minorHAnsi" w:cstheme="minorHAnsi"/>
          <w:b/>
          <w:bCs/>
          <w:szCs w:val="20"/>
        </w:rPr>
        <w:t>PO- Program Operațional</w:t>
      </w:r>
    </w:p>
    <w:p w14:paraId="16F77E4A" w14:textId="77777777" w:rsidR="00DA4918" w:rsidRPr="00016538" w:rsidRDefault="00DA4918" w:rsidP="004A2BAF">
      <w:pPr>
        <w:jc w:val="both"/>
        <w:rPr>
          <w:rFonts w:asciiTheme="minorHAnsi" w:hAnsiTheme="minorHAnsi" w:cstheme="minorHAnsi"/>
          <w:szCs w:val="20"/>
        </w:rPr>
      </w:pPr>
    </w:p>
    <w:p w14:paraId="1A3CC0D3" w14:textId="77777777" w:rsidR="002A15A4" w:rsidRPr="00016538" w:rsidRDefault="002A15A4" w:rsidP="004A2BAF">
      <w:pPr>
        <w:jc w:val="both"/>
        <w:rPr>
          <w:rFonts w:asciiTheme="minorHAnsi" w:hAnsiTheme="minorHAnsi" w:cstheme="minorHAnsi"/>
          <w:szCs w:val="20"/>
        </w:rPr>
      </w:pPr>
      <w:r w:rsidRPr="00016538">
        <w:rPr>
          <w:rFonts w:asciiTheme="minorHAnsi" w:hAnsiTheme="minorHAnsi" w:cstheme="minorHAnsi"/>
          <w:b/>
          <w:szCs w:val="20"/>
        </w:rPr>
        <w:t>RȚ</w:t>
      </w:r>
      <w:r w:rsidRPr="00016538">
        <w:rPr>
          <w:rFonts w:asciiTheme="minorHAnsi" w:hAnsiTheme="minorHAnsi" w:cstheme="minorHAnsi"/>
          <w:szCs w:val="20"/>
        </w:rPr>
        <w:t xml:space="preserve"> -</w:t>
      </w:r>
      <w:r w:rsidR="00123F22" w:rsidRPr="00016538">
        <w:rPr>
          <w:rFonts w:asciiTheme="minorHAnsi" w:hAnsiTheme="minorHAnsi" w:cstheme="minorHAnsi"/>
          <w:szCs w:val="20"/>
        </w:rPr>
        <w:t xml:space="preserve"> Raportul de Țară;</w:t>
      </w:r>
    </w:p>
    <w:p w14:paraId="27BE2DB4" w14:textId="77777777" w:rsidR="002A15A4" w:rsidRPr="00016538" w:rsidRDefault="002A15A4" w:rsidP="004A2BAF">
      <w:pPr>
        <w:jc w:val="both"/>
        <w:rPr>
          <w:rFonts w:asciiTheme="minorHAnsi" w:hAnsiTheme="minorHAnsi" w:cstheme="minorHAnsi"/>
          <w:szCs w:val="20"/>
        </w:rPr>
      </w:pPr>
      <w:r w:rsidRPr="00016538">
        <w:rPr>
          <w:rFonts w:asciiTheme="minorHAnsi" w:hAnsiTheme="minorHAnsi" w:cstheme="minorHAnsi"/>
          <w:b/>
          <w:szCs w:val="20"/>
        </w:rPr>
        <w:t>RIS3</w:t>
      </w:r>
      <w:r w:rsidRPr="00016538">
        <w:rPr>
          <w:rFonts w:asciiTheme="minorHAnsi" w:hAnsiTheme="minorHAnsi" w:cstheme="minorHAnsi"/>
          <w:szCs w:val="20"/>
        </w:rPr>
        <w:t xml:space="preserve"> - Strategia regională de inovare pentru specializare inteligentă; </w:t>
      </w:r>
    </w:p>
    <w:p w14:paraId="0E4A5D8D" w14:textId="77777777" w:rsidR="00422194" w:rsidRPr="00016538" w:rsidRDefault="00422194" w:rsidP="004A2BAF">
      <w:pPr>
        <w:jc w:val="both"/>
        <w:rPr>
          <w:rFonts w:asciiTheme="minorHAnsi" w:hAnsiTheme="minorHAnsi" w:cstheme="minorHAnsi"/>
          <w:szCs w:val="20"/>
        </w:rPr>
      </w:pPr>
      <w:r w:rsidRPr="00016538">
        <w:rPr>
          <w:rFonts w:asciiTheme="minorHAnsi" w:hAnsiTheme="minorHAnsi" w:cstheme="minorHAnsi"/>
          <w:b/>
          <w:szCs w:val="20"/>
        </w:rPr>
        <w:t>REG</w:t>
      </w:r>
      <w:r w:rsidRPr="00016538">
        <w:rPr>
          <w:rFonts w:asciiTheme="minorHAnsi" w:hAnsiTheme="minorHAnsi" w:cstheme="minorHAnsi"/>
          <w:szCs w:val="20"/>
        </w:rPr>
        <w:t xml:space="preserve"> - Regulament;</w:t>
      </w:r>
    </w:p>
    <w:p w14:paraId="13149EED" w14:textId="7BFE4675" w:rsidR="002A15A4" w:rsidRPr="00016538" w:rsidRDefault="002A15A4" w:rsidP="004A2BAF">
      <w:pPr>
        <w:jc w:val="both"/>
        <w:rPr>
          <w:rFonts w:asciiTheme="minorHAnsi" w:eastAsia="SimSun" w:hAnsiTheme="minorHAnsi" w:cstheme="minorHAnsi"/>
          <w:bCs/>
          <w:szCs w:val="20"/>
        </w:rPr>
      </w:pPr>
      <w:r w:rsidRPr="00016538">
        <w:rPr>
          <w:rFonts w:asciiTheme="minorHAnsi" w:eastAsia="SimSun" w:hAnsiTheme="minorHAnsi" w:cstheme="minorHAnsi"/>
          <w:b/>
          <w:bCs/>
          <w:szCs w:val="20"/>
        </w:rPr>
        <w:t>SNDD</w:t>
      </w:r>
      <w:r w:rsidR="00FB3831" w:rsidRPr="00016538">
        <w:rPr>
          <w:rFonts w:asciiTheme="minorHAnsi" w:eastAsia="SimSun" w:hAnsiTheme="minorHAnsi" w:cstheme="minorHAnsi"/>
          <w:b/>
          <w:bCs/>
          <w:szCs w:val="20"/>
        </w:rPr>
        <w:t>R</w:t>
      </w:r>
      <w:r w:rsidRPr="00016538">
        <w:rPr>
          <w:rFonts w:asciiTheme="minorHAnsi" w:eastAsia="SimSun" w:hAnsiTheme="minorHAnsi" w:cstheme="minorHAnsi"/>
          <w:bCs/>
          <w:szCs w:val="20"/>
        </w:rPr>
        <w:t xml:space="preserve"> – Strategia Națională pentru Dezvoltare Durabilă</w:t>
      </w:r>
      <w:r w:rsidR="00FB3831" w:rsidRPr="00016538">
        <w:rPr>
          <w:rFonts w:asciiTheme="minorHAnsi" w:eastAsia="SimSun" w:hAnsiTheme="minorHAnsi" w:cstheme="minorHAnsi"/>
          <w:bCs/>
          <w:szCs w:val="20"/>
        </w:rPr>
        <w:t xml:space="preserve"> a României</w:t>
      </w:r>
      <w:r w:rsidR="00123F22" w:rsidRPr="00016538">
        <w:rPr>
          <w:rFonts w:asciiTheme="minorHAnsi" w:eastAsia="SimSun" w:hAnsiTheme="minorHAnsi" w:cstheme="minorHAnsi"/>
          <w:bCs/>
          <w:szCs w:val="20"/>
        </w:rPr>
        <w:t>;</w:t>
      </w:r>
    </w:p>
    <w:p w14:paraId="415F8BC6" w14:textId="77777777" w:rsidR="002A15A4" w:rsidRPr="00016538" w:rsidRDefault="002A15A4" w:rsidP="004A2BAF">
      <w:pPr>
        <w:jc w:val="both"/>
        <w:rPr>
          <w:rFonts w:asciiTheme="minorHAnsi" w:hAnsiTheme="minorHAnsi" w:cstheme="minorHAnsi"/>
          <w:szCs w:val="20"/>
        </w:rPr>
      </w:pPr>
      <w:r w:rsidRPr="00016538">
        <w:rPr>
          <w:rFonts w:asciiTheme="minorHAnsi" w:hAnsiTheme="minorHAnsi" w:cstheme="minorHAnsi"/>
          <w:b/>
          <w:szCs w:val="20"/>
        </w:rPr>
        <w:t>SNCISI -</w:t>
      </w:r>
      <w:r w:rsidRPr="00016538">
        <w:rPr>
          <w:rFonts w:asciiTheme="minorHAnsi" w:hAnsiTheme="minorHAnsi" w:cstheme="minorHAnsi"/>
          <w:szCs w:val="20"/>
        </w:rPr>
        <w:t xml:space="preserve"> Strategia Națională de Cercetare, Inovare și Specializare Inteligentă 2021 - 2027; </w:t>
      </w:r>
    </w:p>
    <w:p w14:paraId="591CCBA3" w14:textId="04890A20" w:rsidR="00066CEF" w:rsidRPr="00016538" w:rsidRDefault="00066CEF" w:rsidP="00066CEF">
      <w:pPr>
        <w:jc w:val="both"/>
        <w:rPr>
          <w:rFonts w:asciiTheme="minorHAnsi" w:hAnsiTheme="minorHAnsi" w:cstheme="minorHAnsi"/>
          <w:szCs w:val="20"/>
        </w:rPr>
      </w:pPr>
      <w:r w:rsidRPr="00016538">
        <w:rPr>
          <w:rFonts w:asciiTheme="minorHAnsi" w:hAnsiTheme="minorHAnsi" w:cstheme="minorHAnsi"/>
          <w:b/>
          <w:bCs/>
          <w:szCs w:val="20"/>
        </w:rPr>
        <w:t>SUERD</w:t>
      </w:r>
      <w:r w:rsidRPr="00016538">
        <w:rPr>
          <w:rFonts w:asciiTheme="minorHAnsi" w:hAnsiTheme="minorHAnsi" w:cstheme="minorHAnsi"/>
          <w:szCs w:val="20"/>
        </w:rPr>
        <w:t xml:space="preserve"> - Strategia Uniunii Europene pentru Regiunea Dunării;</w:t>
      </w:r>
    </w:p>
    <w:p w14:paraId="72AD28C3" w14:textId="5C0137BC" w:rsidR="002A15A4" w:rsidRPr="00016538" w:rsidRDefault="002A15A4" w:rsidP="00E22C20">
      <w:pPr>
        <w:pStyle w:val="Default"/>
        <w:spacing w:line="276" w:lineRule="auto"/>
        <w:jc w:val="both"/>
        <w:rPr>
          <w:rFonts w:asciiTheme="minorHAnsi" w:hAnsiTheme="minorHAnsi" w:cstheme="minorHAnsi"/>
          <w:color w:val="auto"/>
          <w:sz w:val="20"/>
          <w:szCs w:val="20"/>
        </w:rPr>
      </w:pPr>
      <w:r w:rsidRPr="00016538">
        <w:rPr>
          <w:rFonts w:asciiTheme="minorHAnsi" w:eastAsia="SimSun" w:hAnsiTheme="minorHAnsi" w:cstheme="minorHAnsi"/>
          <w:b/>
          <w:bCs/>
          <w:color w:val="auto"/>
          <w:sz w:val="20"/>
          <w:szCs w:val="20"/>
        </w:rPr>
        <w:t>TEN-T</w:t>
      </w:r>
      <w:r w:rsidRPr="00016538">
        <w:rPr>
          <w:rFonts w:asciiTheme="minorHAnsi" w:eastAsia="SimSun" w:hAnsiTheme="minorHAnsi" w:cstheme="minorHAnsi"/>
          <w:bCs/>
          <w:color w:val="auto"/>
          <w:sz w:val="20"/>
          <w:szCs w:val="20"/>
        </w:rPr>
        <w:t xml:space="preserve"> -</w:t>
      </w:r>
      <w:r w:rsidR="00A20E7D" w:rsidRPr="00016538">
        <w:rPr>
          <w:rFonts w:asciiTheme="minorHAnsi" w:hAnsiTheme="minorHAnsi" w:cstheme="minorHAnsi"/>
          <w:b/>
          <w:bCs/>
          <w:color w:val="auto"/>
          <w:sz w:val="20"/>
          <w:szCs w:val="20"/>
        </w:rPr>
        <w:t xml:space="preserve"> </w:t>
      </w:r>
      <w:r w:rsidR="00A20E7D" w:rsidRPr="00016538">
        <w:rPr>
          <w:rFonts w:asciiTheme="minorHAnsi" w:hAnsiTheme="minorHAnsi" w:cstheme="minorHAnsi"/>
          <w:bCs/>
          <w:color w:val="auto"/>
          <w:sz w:val="20"/>
          <w:szCs w:val="20"/>
        </w:rPr>
        <w:t>Rețeaua Trans-Europeană de Transport</w:t>
      </w:r>
      <w:r w:rsidR="00A20E7D" w:rsidRPr="00016538">
        <w:rPr>
          <w:rFonts w:asciiTheme="minorHAnsi" w:hAnsiTheme="minorHAnsi" w:cstheme="minorHAnsi"/>
          <w:color w:val="auto"/>
          <w:sz w:val="20"/>
          <w:szCs w:val="20"/>
        </w:rPr>
        <w:t xml:space="preserve"> (</w:t>
      </w:r>
      <w:r w:rsidRPr="00016538">
        <w:rPr>
          <w:rFonts w:asciiTheme="minorHAnsi" w:eastAsia="SimSun" w:hAnsiTheme="minorHAnsi" w:cstheme="minorHAnsi"/>
          <w:bCs/>
          <w:color w:val="auto"/>
          <w:sz w:val="20"/>
          <w:szCs w:val="20"/>
        </w:rPr>
        <w:t>Trans-European Transport Networks</w:t>
      </w:r>
      <w:r w:rsidR="00A20E7D" w:rsidRPr="00016538">
        <w:rPr>
          <w:rFonts w:asciiTheme="minorHAnsi" w:eastAsia="SimSun" w:hAnsiTheme="minorHAnsi" w:cstheme="minorHAnsi"/>
          <w:bCs/>
          <w:color w:val="auto"/>
          <w:sz w:val="20"/>
          <w:szCs w:val="20"/>
        </w:rPr>
        <w:t>)</w:t>
      </w:r>
      <w:r w:rsidR="00123F22" w:rsidRPr="00016538">
        <w:rPr>
          <w:rFonts w:asciiTheme="minorHAnsi" w:eastAsia="SimSun" w:hAnsiTheme="minorHAnsi" w:cstheme="minorHAnsi"/>
          <w:bCs/>
          <w:color w:val="auto"/>
          <w:sz w:val="20"/>
          <w:szCs w:val="20"/>
        </w:rPr>
        <w:t>;</w:t>
      </w:r>
    </w:p>
    <w:p w14:paraId="7801ABC2" w14:textId="77777777" w:rsidR="002A15A4" w:rsidRPr="00016538" w:rsidRDefault="002A15A4" w:rsidP="004A2BAF">
      <w:pPr>
        <w:jc w:val="both"/>
        <w:rPr>
          <w:rFonts w:asciiTheme="minorHAnsi" w:eastAsia="SimSun" w:hAnsiTheme="minorHAnsi" w:cstheme="minorHAnsi"/>
          <w:bCs/>
          <w:szCs w:val="20"/>
        </w:rPr>
      </w:pPr>
      <w:r w:rsidRPr="00016538">
        <w:rPr>
          <w:rFonts w:asciiTheme="minorHAnsi" w:eastAsia="SimSun" w:hAnsiTheme="minorHAnsi" w:cstheme="minorHAnsi"/>
          <w:b/>
          <w:bCs/>
          <w:szCs w:val="20"/>
        </w:rPr>
        <w:t>TFUE</w:t>
      </w:r>
      <w:r w:rsidRPr="00016538">
        <w:rPr>
          <w:rFonts w:asciiTheme="minorHAnsi" w:eastAsia="SimSun" w:hAnsiTheme="minorHAnsi" w:cstheme="minorHAnsi"/>
          <w:bCs/>
          <w:szCs w:val="20"/>
        </w:rPr>
        <w:t xml:space="preserve"> – Tratatul de Funcționare al Uniunii Europene</w:t>
      </w:r>
      <w:r w:rsidR="00123F22" w:rsidRPr="00016538">
        <w:rPr>
          <w:rFonts w:asciiTheme="minorHAnsi" w:eastAsia="SimSun" w:hAnsiTheme="minorHAnsi" w:cstheme="minorHAnsi"/>
          <w:bCs/>
          <w:szCs w:val="20"/>
        </w:rPr>
        <w:t>;</w:t>
      </w:r>
    </w:p>
    <w:p w14:paraId="73273978" w14:textId="77777777" w:rsidR="002A15A4" w:rsidRPr="00016538" w:rsidRDefault="002A15A4" w:rsidP="004A2BAF">
      <w:pPr>
        <w:jc w:val="both"/>
        <w:rPr>
          <w:rFonts w:asciiTheme="minorHAnsi" w:eastAsia="SimSun" w:hAnsiTheme="minorHAnsi" w:cstheme="minorHAnsi"/>
          <w:bCs/>
          <w:szCs w:val="20"/>
        </w:rPr>
      </w:pPr>
      <w:r w:rsidRPr="00016538">
        <w:rPr>
          <w:rFonts w:asciiTheme="minorHAnsi" w:eastAsia="SimSun" w:hAnsiTheme="minorHAnsi" w:cstheme="minorHAnsi"/>
          <w:b/>
          <w:bCs/>
          <w:szCs w:val="20"/>
        </w:rPr>
        <w:t>TIC</w:t>
      </w:r>
      <w:r w:rsidRPr="00016538">
        <w:rPr>
          <w:rFonts w:asciiTheme="minorHAnsi" w:eastAsia="SimSun" w:hAnsiTheme="minorHAnsi" w:cstheme="minorHAnsi"/>
          <w:bCs/>
          <w:szCs w:val="20"/>
        </w:rPr>
        <w:t xml:space="preserve"> - Tehnologia Informației și Comunicării</w:t>
      </w:r>
      <w:r w:rsidR="00123F22" w:rsidRPr="00016538">
        <w:rPr>
          <w:rFonts w:asciiTheme="minorHAnsi" w:eastAsia="SimSun" w:hAnsiTheme="minorHAnsi" w:cstheme="minorHAnsi"/>
          <w:bCs/>
          <w:szCs w:val="20"/>
        </w:rPr>
        <w:t>;</w:t>
      </w:r>
    </w:p>
    <w:p w14:paraId="42D4A482" w14:textId="77777777" w:rsidR="002A15A4" w:rsidRPr="00016538" w:rsidRDefault="002A15A4" w:rsidP="004A2BAF">
      <w:pPr>
        <w:jc w:val="both"/>
        <w:rPr>
          <w:rFonts w:asciiTheme="minorHAnsi" w:hAnsiTheme="minorHAnsi" w:cstheme="minorHAnsi"/>
          <w:szCs w:val="20"/>
        </w:rPr>
      </w:pPr>
      <w:r w:rsidRPr="00016538">
        <w:rPr>
          <w:rFonts w:asciiTheme="minorHAnsi" w:hAnsiTheme="minorHAnsi" w:cstheme="minorHAnsi"/>
          <w:b/>
          <w:szCs w:val="20"/>
        </w:rPr>
        <w:t xml:space="preserve">TVA </w:t>
      </w:r>
      <w:r w:rsidRPr="00016538">
        <w:rPr>
          <w:rFonts w:asciiTheme="minorHAnsi" w:hAnsiTheme="minorHAnsi" w:cstheme="minorHAnsi"/>
          <w:szCs w:val="20"/>
        </w:rPr>
        <w:t>- Taxa pe valoare Adăugată</w:t>
      </w:r>
      <w:r w:rsidR="00123F22" w:rsidRPr="00016538">
        <w:rPr>
          <w:rFonts w:asciiTheme="minorHAnsi" w:hAnsiTheme="minorHAnsi" w:cstheme="minorHAnsi"/>
          <w:szCs w:val="20"/>
        </w:rPr>
        <w:t>;</w:t>
      </w:r>
    </w:p>
    <w:p w14:paraId="147502DA" w14:textId="7C6F29C4" w:rsidR="00422194" w:rsidRPr="00016538" w:rsidRDefault="00422194" w:rsidP="00675AE2">
      <w:pPr>
        <w:spacing w:before="0" w:after="0"/>
        <w:jc w:val="both"/>
        <w:rPr>
          <w:rFonts w:asciiTheme="minorHAnsi" w:hAnsiTheme="minorHAnsi" w:cstheme="minorHAnsi"/>
          <w:szCs w:val="20"/>
        </w:rPr>
      </w:pPr>
      <w:r w:rsidRPr="00016538">
        <w:rPr>
          <w:rFonts w:asciiTheme="minorHAnsi" w:hAnsiTheme="minorHAnsi" w:cstheme="minorHAnsi"/>
          <w:b/>
          <w:szCs w:val="20"/>
        </w:rPr>
        <w:t>TFUE</w:t>
      </w:r>
      <w:r w:rsidRPr="00016538">
        <w:rPr>
          <w:rFonts w:asciiTheme="minorHAnsi" w:hAnsiTheme="minorHAnsi" w:cstheme="minorHAnsi"/>
          <w:szCs w:val="20"/>
        </w:rPr>
        <w:t xml:space="preserve"> - Tratatul privind funcționarea Uniunii Europene - versiunea consolidată 2012/C326/01 a</w:t>
      </w:r>
      <w:r w:rsidR="00675AE2" w:rsidRPr="00016538">
        <w:rPr>
          <w:rFonts w:asciiTheme="minorHAnsi" w:hAnsiTheme="minorHAnsi" w:cstheme="minorHAnsi"/>
          <w:szCs w:val="20"/>
        </w:rPr>
        <w:t xml:space="preserve"> </w:t>
      </w:r>
      <w:r w:rsidRPr="00016538">
        <w:rPr>
          <w:rFonts w:asciiTheme="minorHAnsi" w:hAnsiTheme="minorHAnsi" w:cstheme="minorHAnsi"/>
          <w:szCs w:val="20"/>
        </w:rPr>
        <w:t>Tratatului privind Uniunea Europeană și a Tratatului privind funcționarea Uniunii Europene;</w:t>
      </w:r>
    </w:p>
    <w:p w14:paraId="563F109D" w14:textId="7F681097" w:rsidR="00026AC2" w:rsidRPr="00016538" w:rsidRDefault="00AC3EFD" w:rsidP="004A2BAF">
      <w:pPr>
        <w:jc w:val="both"/>
        <w:rPr>
          <w:rFonts w:asciiTheme="minorHAnsi" w:hAnsiTheme="minorHAnsi" w:cstheme="minorHAnsi"/>
          <w:szCs w:val="20"/>
        </w:rPr>
      </w:pPr>
      <w:r w:rsidRPr="00016538">
        <w:rPr>
          <w:rFonts w:asciiTheme="minorHAnsi" w:hAnsiTheme="minorHAnsi" w:cstheme="minorHAnsi"/>
          <w:b/>
          <w:szCs w:val="20"/>
        </w:rPr>
        <w:t>UE</w:t>
      </w:r>
      <w:r w:rsidRPr="00016538">
        <w:rPr>
          <w:rFonts w:asciiTheme="minorHAnsi" w:hAnsiTheme="minorHAnsi" w:cstheme="minorHAnsi"/>
          <w:szCs w:val="20"/>
        </w:rPr>
        <w:t xml:space="preserve"> - Uniunea Europeană</w:t>
      </w:r>
      <w:r w:rsidR="005F45E8" w:rsidRPr="00016538">
        <w:rPr>
          <w:rFonts w:asciiTheme="minorHAnsi" w:hAnsiTheme="minorHAnsi" w:cstheme="minorHAnsi"/>
          <w:szCs w:val="20"/>
        </w:rPr>
        <w:t>.</w:t>
      </w:r>
    </w:p>
    <w:p w14:paraId="13ED5391" w14:textId="77777777" w:rsidR="00026AC2" w:rsidRPr="00016538" w:rsidRDefault="00026AC2" w:rsidP="00675AE2">
      <w:pPr>
        <w:rPr>
          <w:rFonts w:asciiTheme="minorHAnsi" w:hAnsiTheme="minorHAnsi" w:cstheme="minorHAnsi"/>
          <w:b/>
          <w:szCs w:val="20"/>
        </w:rPr>
      </w:pPr>
    </w:p>
    <w:p w14:paraId="12ABA530" w14:textId="6EB5C87C" w:rsidR="00884E53" w:rsidRPr="00016538" w:rsidRDefault="002E55DF" w:rsidP="002E55DF">
      <w:pPr>
        <w:jc w:val="center"/>
        <w:rPr>
          <w:rFonts w:asciiTheme="minorHAnsi" w:eastAsia="SimSun" w:hAnsiTheme="minorHAnsi" w:cstheme="minorHAnsi"/>
          <w:b/>
          <w:bCs/>
          <w:szCs w:val="20"/>
        </w:rPr>
      </w:pPr>
      <w:r w:rsidRPr="00016538">
        <w:rPr>
          <w:rFonts w:asciiTheme="minorHAnsi" w:eastAsia="SimSun" w:hAnsiTheme="minorHAnsi" w:cstheme="minorHAnsi"/>
          <w:b/>
          <w:bCs/>
          <w:szCs w:val="20"/>
        </w:rPr>
        <w:t xml:space="preserve">Glosar </w:t>
      </w:r>
      <w:r w:rsidR="00C04166" w:rsidRPr="00016538">
        <w:rPr>
          <w:rFonts w:asciiTheme="minorHAnsi" w:eastAsia="SimSun" w:hAnsiTheme="minorHAnsi" w:cstheme="minorHAnsi"/>
          <w:b/>
          <w:bCs/>
          <w:szCs w:val="20"/>
        </w:rPr>
        <w:t xml:space="preserve">de termeni </w:t>
      </w:r>
    </w:p>
    <w:p w14:paraId="79A6BCC0" w14:textId="77777777" w:rsidR="00DA4918" w:rsidRPr="00016538" w:rsidRDefault="00DA4918" w:rsidP="00DA4918">
      <w:pPr>
        <w:spacing w:before="0" w:after="0"/>
        <w:jc w:val="both"/>
        <w:rPr>
          <w:rFonts w:asciiTheme="minorHAnsi" w:hAnsiTheme="minorHAnsi" w:cstheme="minorHAnsi"/>
          <w:szCs w:val="20"/>
        </w:rPr>
      </w:pPr>
    </w:p>
    <w:p w14:paraId="0CA4060B" w14:textId="77777777" w:rsidR="00DA4918" w:rsidRPr="00016538" w:rsidRDefault="00DA4918" w:rsidP="00DA4918">
      <w:pPr>
        <w:spacing w:before="0" w:after="0"/>
        <w:jc w:val="center"/>
        <w:rPr>
          <w:rFonts w:asciiTheme="minorHAnsi" w:hAnsiTheme="minorHAnsi" w:cstheme="minorHAnsi"/>
          <w:b/>
          <w:bCs/>
          <w:szCs w:val="20"/>
          <w:u w:val="single"/>
        </w:rPr>
      </w:pPr>
      <w:r w:rsidRPr="00016538">
        <w:rPr>
          <w:rFonts w:asciiTheme="minorHAnsi" w:hAnsiTheme="minorHAnsi" w:cstheme="minorHAnsi"/>
          <w:b/>
          <w:bCs/>
          <w:szCs w:val="20"/>
          <w:u w:val="single"/>
        </w:rPr>
        <w:t>Politica de coeziune, fonduri și instrumente structurale</w:t>
      </w:r>
    </w:p>
    <w:p w14:paraId="0B8883E1" w14:textId="77777777" w:rsidR="00DA4918" w:rsidRPr="00016538" w:rsidRDefault="00DA4918" w:rsidP="00DA4918">
      <w:pPr>
        <w:spacing w:before="0" w:after="0"/>
        <w:jc w:val="center"/>
        <w:rPr>
          <w:rFonts w:asciiTheme="minorHAnsi" w:hAnsiTheme="minorHAnsi" w:cstheme="minorHAnsi"/>
          <w:b/>
          <w:bCs/>
          <w:szCs w:val="20"/>
          <w:u w:val="single"/>
        </w:rPr>
      </w:pPr>
    </w:p>
    <w:p w14:paraId="0F3804D7" w14:textId="77777777" w:rsidR="00DA4918" w:rsidRPr="00016538" w:rsidRDefault="00DA4918" w:rsidP="00DA4918">
      <w:pPr>
        <w:spacing w:before="0" w:after="0"/>
        <w:jc w:val="both"/>
        <w:rPr>
          <w:rFonts w:asciiTheme="minorHAnsi" w:hAnsiTheme="minorHAnsi" w:cstheme="minorHAnsi"/>
          <w:szCs w:val="20"/>
        </w:rPr>
      </w:pPr>
    </w:p>
    <w:tbl>
      <w:tblPr>
        <w:tblW w:w="10025" w:type="dxa"/>
        <w:tblInd w:w="-434" w:type="dxa"/>
        <w:tblLayout w:type="fixed"/>
        <w:tblCellMar>
          <w:left w:w="0" w:type="dxa"/>
          <w:right w:w="0" w:type="dxa"/>
        </w:tblCellMar>
        <w:tblLook w:val="04A0" w:firstRow="1" w:lastRow="0" w:firstColumn="1" w:lastColumn="0" w:noHBand="0" w:noVBand="1"/>
      </w:tblPr>
      <w:tblGrid>
        <w:gridCol w:w="3063"/>
        <w:gridCol w:w="6962"/>
      </w:tblGrid>
      <w:tr w:rsidR="00016538" w:rsidRPr="00016538" w14:paraId="084FB098" w14:textId="77777777" w:rsidTr="00F8564B">
        <w:tc>
          <w:tcPr>
            <w:tcW w:w="3067" w:type="dxa"/>
            <w:tcMar>
              <w:top w:w="16" w:type="dxa"/>
              <w:left w:w="16" w:type="dxa"/>
              <w:bottom w:w="0" w:type="dxa"/>
              <w:right w:w="16" w:type="dxa"/>
            </w:tcMar>
          </w:tcPr>
          <w:p w14:paraId="731E6520" w14:textId="77777777" w:rsidR="00DA4918" w:rsidRPr="00016538" w:rsidRDefault="00DA4918" w:rsidP="00F8564B">
            <w:pPr>
              <w:spacing w:before="0" w:after="0"/>
              <w:jc w:val="both"/>
              <w:rPr>
                <w:rFonts w:asciiTheme="minorHAnsi" w:hAnsiTheme="minorHAnsi" w:cstheme="minorHAnsi"/>
                <w:szCs w:val="20"/>
              </w:rPr>
            </w:pPr>
            <w:r w:rsidRPr="00016538">
              <w:rPr>
                <w:rFonts w:asciiTheme="minorHAnsi" w:hAnsiTheme="minorHAnsi" w:cstheme="minorHAnsi"/>
                <w:szCs w:val="20"/>
              </w:rPr>
              <w:t>Acordul de parteneriat 2021-2027</w:t>
            </w:r>
          </w:p>
        </w:tc>
        <w:tc>
          <w:tcPr>
            <w:tcW w:w="6970" w:type="dxa"/>
            <w:tcMar>
              <w:top w:w="16" w:type="dxa"/>
              <w:left w:w="16" w:type="dxa"/>
              <w:bottom w:w="0" w:type="dxa"/>
              <w:right w:w="16" w:type="dxa"/>
            </w:tcMar>
          </w:tcPr>
          <w:p w14:paraId="3EC435C6" w14:textId="4A921B43" w:rsidR="00DA4918" w:rsidRPr="00016538" w:rsidRDefault="00DA4918" w:rsidP="001663DF">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 xml:space="preserve">Document aprobat de Comisia Europeană, negociat în prealabil cu România, ca stat membru, reprezentând </w:t>
            </w:r>
            <w:r w:rsidRPr="00016538">
              <w:rPr>
                <w:rStyle w:val="rvts9"/>
                <w:rFonts w:asciiTheme="minorHAnsi" w:hAnsiTheme="minorHAnsi" w:cstheme="minorHAnsi"/>
                <w:szCs w:val="20"/>
              </w:rPr>
              <w:t>documentul de referinţă pentru programarea instrumentelor structurale, asigurând conformitatea intervenţiilor acestor fonduri cu orientările strategice comunitare privind coeziunea şi priorităţile naţionale de dezvoltare, precum şi legătura dintre priorităţile la nivel comunitar şi/sau alte programe naționale</w:t>
            </w:r>
            <w:r w:rsidRPr="00016538">
              <w:rPr>
                <w:rFonts w:asciiTheme="minorHAnsi" w:hAnsiTheme="minorHAnsi" w:cstheme="minorHAnsi"/>
                <w:szCs w:val="20"/>
              </w:rPr>
              <w:t>. Acordul de parteneriat prevede dispoziții pentru a asigura alinierea cu strategia uniunii pentru o creștere inteligentă, durabilă și favorabilă incluziunii, precum și cu misiunile specifice fondurilor în conformitate cu obiectivele lor bazate pe tratate ale UE, dispoziții pentru implementarea eficace și eficientă a fondurilor ESI și dispoziții privind aplicarea principiului parteneriatului și a unei abordări integrate a dezvoltării teritoriale.</w:t>
            </w:r>
          </w:p>
        </w:tc>
      </w:tr>
      <w:tr w:rsidR="00016538" w:rsidRPr="00016538" w14:paraId="40C4A3F8" w14:textId="77777777" w:rsidTr="00F8564B">
        <w:tc>
          <w:tcPr>
            <w:tcW w:w="3067" w:type="dxa"/>
            <w:tcMar>
              <w:top w:w="16" w:type="dxa"/>
              <w:left w:w="16" w:type="dxa"/>
              <w:bottom w:w="0" w:type="dxa"/>
              <w:right w:w="16" w:type="dxa"/>
            </w:tcMar>
          </w:tcPr>
          <w:p w14:paraId="66C79EE9" w14:textId="622CA491" w:rsidR="00DA4918" w:rsidRPr="00016538" w:rsidRDefault="00DA4918" w:rsidP="00F8564B">
            <w:pPr>
              <w:spacing w:before="0" w:after="0"/>
              <w:jc w:val="both"/>
              <w:rPr>
                <w:rFonts w:asciiTheme="minorHAnsi" w:hAnsiTheme="minorHAnsi" w:cstheme="minorHAnsi"/>
                <w:szCs w:val="20"/>
              </w:rPr>
            </w:pPr>
            <w:r w:rsidRPr="00016538">
              <w:rPr>
                <w:rFonts w:asciiTheme="minorHAnsi" w:hAnsiTheme="minorHAnsi" w:cstheme="minorHAnsi"/>
                <w:szCs w:val="20"/>
              </w:rPr>
              <w:t>Acordul de colaborare privind managementul financiar la nivelul Programului Regional aferent perioadei de programare financiară 2021–2027</w:t>
            </w:r>
          </w:p>
        </w:tc>
        <w:tc>
          <w:tcPr>
            <w:tcW w:w="6970" w:type="dxa"/>
            <w:tcMar>
              <w:top w:w="16" w:type="dxa"/>
              <w:left w:w="16" w:type="dxa"/>
              <w:bottom w:w="0" w:type="dxa"/>
              <w:right w:w="16" w:type="dxa"/>
            </w:tcMar>
          </w:tcPr>
          <w:p w14:paraId="13284982" w14:textId="6DC6A79A" w:rsidR="00DA4918" w:rsidRPr="00016538" w:rsidRDefault="00DA4918" w:rsidP="00F8564B">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Acordul de colaborare privind managementul financiar la nivelul Programului Regional aferent perioadei de programare financiară 2021–2027.</w:t>
            </w:r>
          </w:p>
          <w:p w14:paraId="0B98B32E" w14:textId="45299537" w:rsidR="00DA4918" w:rsidRPr="00016538" w:rsidRDefault="00DA4918" w:rsidP="00F8564B">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 xml:space="preserve">Acordul de colaborare este semnat între Ministerul Finanțelor prin Autoritatea de Certificare și Plată și Agenția pentru Dezvoltare Regională </w:t>
            </w:r>
            <w:r w:rsidR="002A33CA" w:rsidRPr="00016538">
              <w:rPr>
                <w:rFonts w:asciiTheme="minorHAnsi" w:hAnsiTheme="minorHAnsi" w:cstheme="minorHAnsi"/>
                <w:szCs w:val="20"/>
              </w:rPr>
              <w:t>SV Oltenia</w:t>
            </w:r>
          </w:p>
          <w:p w14:paraId="7C1EB2F7" w14:textId="77777777" w:rsidR="00DA4918" w:rsidRPr="00016538" w:rsidRDefault="00DA4918" w:rsidP="00F8564B">
            <w:pPr>
              <w:spacing w:before="0" w:after="0"/>
              <w:ind w:left="170" w:right="170"/>
              <w:jc w:val="both"/>
              <w:rPr>
                <w:rFonts w:asciiTheme="minorHAnsi" w:hAnsiTheme="minorHAnsi" w:cstheme="minorHAnsi"/>
                <w:szCs w:val="20"/>
              </w:rPr>
            </w:pPr>
          </w:p>
        </w:tc>
      </w:tr>
      <w:tr w:rsidR="00016538" w:rsidRPr="00016538" w14:paraId="1ABF6B73" w14:textId="77777777" w:rsidTr="00F8564B">
        <w:tc>
          <w:tcPr>
            <w:tcW w:w="3067" w:type="dxa"/>
            <w:tcMar>
              <w:top w:w="16" w:type="dxa"/>
              <w:left w:w="16" w:type="dxa"/>
              <w:bottom w:w="0" w:type="dxa"/>
              <w:right w:w="16" w:type="dxa"/>
            </w:tcMar>
          </w:tcPr>
          <w:p w14:paraId="52D32CD8" w14:textId="77777777" w:rsidR="00DA4918" w:rsidRPr="00016538" w:rsidRDefault="00DA4918" w:rsidP="00F8564B">
            <w:pPr>
              <w:spacing w:before="0" w:after="0"/>
              <w:jc w:val="both"/>
              <w:rPr>
                <w:rFonts w:asciiTheme="minorHAnsi" w:hAnsiTheme="minorHAnsi" w:cstheme="minorHAnsi"/>
                <w:szCs w:val="20"/>
              </w:rPr>
            </w:pPr>
            <w:r w:rsidRPr="00016538">
              <w:rPr>
                <w:rFonts w:asciiTheme="minorHAnsi" w:hAnsiTheme="minorHAnsi" w:cstheme="minorHAnsi"/>
                <w:szCs w:val="20"/>
              </w:rPr>
              <w:t xml:space="preserve">Fondurile FESI </w:t>
            </w:r>
          </w:p>
          <w:p w14:paraId="0A6C4CD0" w14:textId="77777777" w:rsidR="00DA4918" w:rsidRPr="00016538" w:rsidRDefault="00DA4918" w:rsidP="00F8564B">
            <w:pPr>
              <w:spacing w:before="0" w:after="0"/>
              <w:ind w:left="170" w:right="170"/>
              <w:jc w:val="both"/>
              <w:rPr>
                <w:rFonts w:asciiTheme="minorHAnsi" w:hAnsiTheme="minorHAnsi" w:cstheme="minorHAnsi"/>
                <w:szCs w:val="20"/>
              </w:rPr>
            </w:pPr>
          </w:p>
        </w:tc>
        <w:tc>
          <w:tcPr>
            <w:tcW w:w="6970" w:type="dxa"/>
            <w:tcMar>
              <w:top w:w="16" w:type="dxa"/>
              <w:left w:w="16" w:type="dxa"/>
              <w:bottom w:w="0" w:type="dxa"/>
              <w:right w:w="16" w:type="dxa"/>
            </w:tcMar>
          </w:tcPr>
          <w:p w14:paraId="554A3426" w14:textId="65B23699" w:rsidR="00DA4918" w:rsidRPr="00016538" w:rsidRDefault="00DA4918" w:rsidP="001663DF">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 xml:space="preserve">Fondul european de dezvoltare regională (FEDR), Fondul social european (FSE), Fondul de coeziune, Fondul european agricol pentru dezvoltare rurală (FEADR) și Fondul european pentru pescuit și afaceri maritime (FEPAM), care funcționează în </w:t>
            </w:r>
            <w:r w:rsidRPr="00016538">
              <w:rPr>
                <w:rFonts w:asciiTheme="minorHAnsi" w:hAnsiTheme="minorHAnsi" w:cstheme="minorHAnsi"/>
                <w:szCs w:val="20"/>
              </w:rPr>
              <w:lastRenderedPageBreak/>
              <w:t>temeiul unui cadru comun („fondurile structurale și de investiții europene” – „fondurile FESI”).</w:t>
            </w:r>
          </w:p>
        </w:tc>
      </w:tr>
      <w:tr w:rsidR="00016538" w:rsidRPr="00016538" w14:paraId="487ABABE" w14:textId="77777777" w:rsidTr="00F8564B">
        <w:tc>
          <w:tcPr>
            <w:tcW w:w="3067" w:type="dxa"/>
            <w:tcMar>
              <w:top w:w="16" w:type="dxa"/>
              <w:left w:w="16" w:type="dxa"/>
              <w:bottom w:w="0" w:type="dxa"/>
              <w:right w:w="16" w:type="dxa"/>
            </w:tcMar>
          </w:tcPr>
          <w:p w14:paraId="3C89E5DB" w14:textId="77777777" w:rsidR="00DA4918" w:rsidRPr="00016538" w:rsidRDefault="00DA4918" w:rsidP="00F8564B">
            <w:pPr>
              <w:spacing w:before="0" w:after="0"/>
              <w:jc w:val="both"/>
              <w:rPr>
                <w:rFonts w:asciiTheme="minorHAnsi" w:hAnsiTheme="minorHAnsi" w:cstheme="minorHAnsi"/>
                <w:szCs w:val="20"/>
              </w:rPr>
            </w:pPr>
            <w:r w:rsidRPr="00016538">
              <w:rPr>
                <w:rFonts w:asciiTheme="minorHAnsi" w:hAnsiTheme="minorHAnsi" w:cstheme="minorHAnsi"/>
                <w:szCs w:val="20"/>
              </w:rPr>
              <w:lastRenderedPageBreak/>
              <w:t xml:space="preserve">Investiții teritoriale integrate </w:t>
            </w:r>
          </w:p>
        </w:tc>
        <w:tc>
          <w:tcPr>
            <w:tcW w:w="6970" w:type="dxa"/>
            <w:tcMar>
              <w:top w:w="16" w:type="dxa"/>
              <w:left w:w="16" w:type="dxa"/>
              <w:bottom w:w="0" w:type="dxa"/>
              <w:right w:w="16" w:type="dxa"/>
            </w:tcMar>
          </w:tcPr>
          <w:p w14:paraId="7370C677" w14:textId="42A39380" w:rsidR="00DA4918" w:rsidRPr="00016538" w:rsidRDefault="00DA4918" w:rsidP="001663DF">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 xml:space="preserve">O investiție teritorială integrată presupune o nouă modalitate de finanțare a unei strategii de dezvoltare urbană/ strategie teritorială/  pact teritorial ce implică investiții din FSE, FEDR sau fondul de coeziune în mai multe axe prioritare ale unuia sau mai multor programe . </w:t>
            </w:r>
          </w:p>
        </w:tc>
      </w:tr>
      <w:tr w:rsidR="00016538" w:rsidRPr="00016538" w14:paraId="40FA3EB8" w14:textId="77777777" w:rsidTr="00F8564B">
        <w:tc>
          <w:tcPr>
            <w:tcW w:w="3067" w:type="dxa"/>
            <w:tcMar>
              <w:top w:w="16" w:type="dxa"/>
              <w:left w:w="16" w:type="dxa"/>
              <w:bottom w:w="0" w:type="dxa"/>
              <w:right w:w="16" w:type="dxa"/>
            </w:tcMar>
          </w:tcPr>
          <w:p w14:paraId="275ADA13" w14:textId="77777777" w:rsidR="00DA4918" w:rsidRPr="00016538" w:rsidRDefault="00DA4918" w:rsidP="00F8564B">
            <w:pPr>
              <w:spacing w:before="0" w:after="0"/>
              <w:ind w:right="170"/>
              <w:jc w:val="both"/>
              <w:rPr>
                <w:rFonts w:asciiTheme="minorHAnsi" w:hAnsiTheme="minorHAnsi" w:cstheme="minorHAnsi"/>
                <w:szCs w:val="20"/>
              </w:rPr>
            </w:pPr>
            <w:r w:rsidRPr="00016538">
              <w:rPr>
                <w:rFonts w:asciiTheme="minorHAnsi" w:hAnsiTheme="minorHAnsi" w:cstheme="minorHAnsi"/>
                <w:szCs w:val="20"/>
              </w:rPr>
              <w:t>Program operaţional</w:t>
            </w:r>
          </w:p>
        </w:tc>
        <w:tc>
          <w:tcPr>
            <w:tcW w:w="6970" w:type="dxa"/>
            <w:tcMar>
              <w:top w:w="16" w:type="dxa"/>
              <w:left w:w="16" w:type="dxa"/>
              <w:bottom w:w="0" w:type="dxa"/>
              <w:right w:w="16" w:type="dxa"/>
            </w:tcMar>
          </w:tcPr>
          <w:p w14:paraId="6170D723" w14:textId="00D193F7" w:rsidR="00DA4918" w:rsidRPr="00016538" w:rsidRDefault="00DA4918" w:rsidP="001663DF">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Document strategic de programare elaborat de Statul Membru şi aprobat de Comisia Europeană, prin care este stabilită o strategie de dezvoltare sectorială sau regională printr-un set de priorităţi coerente.</w:t>
            </w:r>
          </w:p>
        </w:tc>
      </w:tr>
      <w:tr w:rsidR="00016538" w:rsidRPr="00016538" w14:paraId="3BB3E1AF" w14:textId="77777777" w:rsidTr="00F8564B">
        <w:tc>
          <w:tcPr>
            <w:tcW w:w="3067" w:type="dxa"/>
            <w:tcMar>
              <w:top w:w="16" w:type="dxa"/>
              <w:left w:w="16" w:type="dxa"/>
              <w:bottom w:w="0" w:type="dxa"/>
              <w:right w:w="16" w:type="dxa"/>
            </w:tcMar>
          </w:tcPr>
          <w:p w14:paraId="5B44ECFD" w14:textId="744F38FF" w:rsidR="00DA4918" w:rsidRPr="00016538" w:rsidRDefault="00DA4918" w:rsidP="00F8564B">
            <w:pPr>
              <w:spacing w:before="0" w:after="0"/>
              <w:ind w:right="170"/>
              <w:jc w:val="both"/>
              <w:rPr>
                <w:rFonts w:asciiTheme="minorHAnsi" w:hAnsiTheme="minorHAnsi" w:cstheme="minorHAnsi"/>
                <w:szCs w:val="20"/>
              </w:rPr>
            </w:pPr>
            <w:r w:rsidRPr="00016538">
              <w:rPr>
                <w:rFonts w:asciiTheme="minorHAnsi" w:hAnsiTheme="minorHAnsi" w:cstheme="minorHAnsi"/>
                <w:szCs w:val="20"/>
              </w:rPr>
              <w:t xml:space="preserve">Programul </w:t>
            </w:r>
            <w:r w:rsidR="002A33CA" w:rsidRPr="00016538">
              <w:rPr>
                <w:rFonts w:asciiTheme="minorHAnsi" w:hAnsiTheme="minorHAnsi" w:cstheme="minorHAnsi"/>
                <w:szCs w:val="20"/>
              </w:rPr>
              <w:t>Regional Sud Vest Oltenia</w:t>
            </w:r>
          </w:p>
        </w:tc>
        <w:tc>
          <w:tcPr>
            <w:tcW w:w="6970" w:type="dxa"/>
            <w:tcMar>
              <w:top w:w="16" w:type="dxa"/>
              <w:left w:w="16" w:type="dxa"/>
              <w:bottom w:w="0" w:type="dxa"/>
              <w:right w:w="16" w:type="dxa"/>
            </w:tcMar>
          </w:tcPr>
          <w:p w14:paraId="24CBDB96" w14:textId="03260C4E" w:rsidR="00DA4918" w:rsidRPr="001663DF" w:rsidRDefault="00DA4918" w:rsidP="001663DF">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 xml:space="preserve">Programul regional – regiunea </w:t>
            </w:r>
            <w:r w:rsidR="002A33CA" w:rsidRPr="00016538">
              <w:rPr>
                <w:rFonts w:asciiTheme="minorHAnsi" w:hAnsiTheme="minorHAnsi" w:cstheme="minorHAnsi"/>
                <w:szCs w:val="20"/>
              </w:rPr>
              <w:t>Sud-Vest Oltenia</w:t>
            </w:r>
            <w:r w:rsidRPr="00016538">
              <w:rPr>
                <w:rFonts w:asciiTheme="minorHAnsi" w:hAnsiTheme="minorHAnsi" w:cstheme="minorHAnsi"/>
                <w:szCs w:val="20"/>
              </w:rPr>
              <w:t xml:space="preserve"> (</w:t>
            </w:r>
            <w:r w:rsidR="00767DBF" w:rsidRPr="00016538">
              <w:rPr>
                <w:rFonts w:asciiTheme="minorHAnsi" w:hAnsiTheme="minorHAnsi" w:cstheme="minorHAnsi"/>
                <w:szCs w:val="20"/>
              </w:rPr>
              <w:t>PR</w:t>
            </w:r>
            <w:r w:rsidRPr="00016538">
              <w:rPr>
                <w:rFonts w:asciiTheme="minorHAnsi" w:hAnsiTheme="minorHAnsi" w:cstheme="minorHAnsi"/>
                <w:szCs w:val="20"/>
              </w:rPr>
              <w:t>) 2021-2027 este unul din programele aferente acordului de parteneriat 2021-2027, prin care se pot accesa fondurile europene structurale și de investiții, în concret, cele provenite din fondul european pentru dezvoltare regională (fedr) și fondul social european plus (fse+). Programul a fost aprobat prin decizia comisiei europene nr.</w:t>
            </w:r>
            <w:r w:rsidR="00E119CF" w:rsidRPr="00016538">
              <w:t xml:space="preserve"> </w:t>
            </w:r>
            <w:r w:rsidR="00E119CF" w:rsidRPr="00016538">
              <w:rPr>
                <w:rFonts w:asciiTheme="minorHAnsi" w:hAnsiTheme="minorHAnsi" w:cstheme="minorHAnsi"/>
                <w:szCs w:val="20"/>
              </w:rPr>
              <w:t>Bruxelles, 14.10.2022 C(2022) 7441 final</w:t>
            </w:r>
          </w:p>
        </w:tc>
      </w:tr>
      <w:tr w:rsidR="00016538" w:rsidRPr="00016538" w14:paraId="39F877D9" w14:textId="77777777" w:rsidTr="00F8564B">
        <w:tc>
          <w:tcPr>
            <w:tcW w:w="3067" w:type="dxa"/>
            <w:tcMar>
              <w:top w:w="16" w:type="dxa"/>
              <w:left w:w="16" w:type="dxa"/>
              <w:bottom w:w="0" w:type="dxa"/>
              <w:right w:w="16" w:type="dxa"/>
            </w:tcMar>
          </w:tcPr>
          <w:p w14:paraId="62E604B8" w14:textId="77777777" w:rsidR="00DA4918" w:rsidRPr="00016538" w:rsidRDefault="00DA4918" w:rsidP="00F8564B">
            <w:pPr>
              <w:spacing w:before="0" w:after="0"/>
              <w:ind w:right="170"/>
              <w:jc w:val="both"/>
              <w:rPr>
                <w:rFonts w:asciiTheme="minorHAnsi" w:hAnsiTheme="minorHAnsi" w:cstheme="minorHAnsi"/>
                <w:szCs w:val="20"/>
              </w:rPr>
            </w:pPr>
            <w:r w:rsidRPr="00016538">
              <w:rPr>
                <w:rFonts w:asciiTheme="minorHAnsi" w:hAnsiTheme="minorHAnsi" w:cstheme="minorHAnsi"/>
                <w:szCs w:val="20"/>
              </w:rPr>
              <w:t>Regiuni de dezvoltare</w:t>
            </w:r>
          </w:p>
          <w:p w14:paraId="6ED56F70" w14:textId="77777777" w:rsidR="005E3BC6" w:rsidRPr="00016538" w:rsidRDefault="005E3BC6" w:rsidP="00F8564B">
            <w:pPr>
              <w:spacing w:before="0" w:after="0"/>
              <w:ind w:right="170"/>
              <w:jc w:val="both"/>
              <w:rPr>
                <w:rFonts w:asciiTheme="minorHAnsi" w:hAnsiTheme="minorHAnsi" w:cstheme="minorHAnsi"/>
                <w:szCs w:val="20"/>
              </w:rPr>
            </w:pPr>
          </w:p>
          <w:p w14:paraId="4999B29D" w14:textId="77777777" w:rsidR="005E3BC6" w:rsidRPr="00016538" w:rsidRDefault="005E3BC6" w:rsidP="00F8564B">
            <w:pPr>
              <w:spacing w:before="0" w:after="0"/>
              <w:ind w:right="170"/>
              <w:jc w:val="both"/>
              <w:rPr>
                <w:rFonts w:asciiTheme="minorHAnsi" w:hAnsiTheme="minorHAnsi" w:cstheme="minorHAnsi"/>
                <w:szCs w:val="20"/>
              </w:rPr>
            </w:pPr>
          </w:p>
          <w:p w14:paraId="6D23ABE6" w14:textId="77777777" w:rsidR="005E3BC6" w:rsidRPr="00016538" w:rsidRDefault="005E3BC6" w:rsidP="00F8564B">
            <w:pPr>
              <w:spacing w:before="0" w:after="0"/>
              <w:ind w:right="170"/>
              <w:jc w:val="both"/>
              <w:rPr>
                <w:rFonts w:asciiTheme="minorHAnsi" w:hAnsiTheme="minorHAnsi" w:cstheme="minorHAnsi"/>
                <w:szCs w:val="20"/>
              </w:rPr>
            </w:pPr>
          </w:p>
          <w:p w14:paraId="207DD73B" w14:textId="77777777" w:rsidR="005E3BC6" w:rsidRPr="00016538" w:rsidRDefault="005E3BC6" w:rsidP="00F8564B">
            <w:pPr>
              <w:spacing w:before="0" w:after="0"/>
              <w:ind w:right="170"/>
              <w:jc w:val="both"/>
              <w:rPr>
                <w:rFonts w:asciiTheme="minorHAnsi" w:hAnsiTheme="minorHAnsi" w:cstheme="minorHAnsi"/>
                <w:szCs w:val="20"/>
              </w:rPr>
            </w:pPr>
          </w:p>
          <w:p w14:paraId="7AE4AC56" w14:textId="77777777" w:rsidR="005E3BC6" w:rsidRPr="00016538" w:rsidRDefault="005E3BC6" w:rsidP="00F8564B">
            <w:pPr>
              <w:spacing w:before="0" w:after="0"/>
              <w:ind w:right="170"/>
              <w:jc w:val="both"/>
              <w:rPr>
                <w:rFonts w:asciiTheme="minorHAnsi" w:hAnsiTheme="minorHAnsi" w:cstheme="minorHAnsi"/>
                <w:szCs w:val="20"/>
              </w:rPr>
            </w:pPr>
          </w:p>
          <w:p w14:paraId="7EE5C864" w14:textId="31B44FEF" w:rsidR="005E3BC6" w:rsidRPr="00016538" w:rsidRDefault="005E3BC6" w:rsidP="00F8564B">
            <w:pPr>
              <w:spacing w:before="0" w:after="0"/>
              <w:ind w:right="170"/>
              <w:jc w:val="both"/>
              <w:rPr>
                <w:rFonts w:asciiTheme="minorHAnsi" w:hAnsiTheme="minorHAnsi" w:cstheme="minorHAnsi"/>
                <w:bCs/>
                <w:szCs w:val="20"/>
              </w:rPr>
            </w:pPr>
            <w:r w:rsidRPr="00016538">
              <w:rPr>
                <w:rFonts w:asciiTheme="minorHAnsi" w:hAnsiTheme="minorHAnsi" w:cstheme="minorHAnsi"/>
                <w:bCs/>
                <w:szCs w:val="20"/>
              </w:rPr>
              <w:t>Regiunea de Dezvoltare Sud-Vest Oltenia</w:t>
            </w:r>
          </w:p>
        </w:tc>
        <w:tc>
          <w:tcPr>
            <w:tcW w:w="6970" w:type="dxa"/>
            <w:tcMar>
              <w:top w:w="16" w:type="dxa"/>
              <w:left w:w="16" w:type="dxa"/>
              <w:bottom w:w="0" w:type="dxa"/>
              <w:right w:w="16" w:type="dxa"/>
            </w:tcMar>
          </w:tcPr>
          <w:p w14:paraId="5045B204" w14:textId="77777777" w:rsidR="00DA4918" w:rsidRPr="00016538" w:rsidRDefault="00DA4918" w:rsidP="00F8564B">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Unităţi teritorial - statistice, alcătuite din asocierea liberă/voluntară a judeţelor. Ele corespund nivelului NUTS II în Nomenclatorul Unităţilor Statistice Teritoriale (NUTS) ale EUROSTAT, pentru care se colectează date statistice specifice, în conformitate cu reglementările EUROSTAT pentru teritoriile de nivel NUTS II. În România există 8 astfel de regiuni de dezvoltare.</w:t>
            </w:r>
          </w:p>
          <w:p w14:paraId="1CCB2FE0" w14:textId="65B2B355" w:rsidR="00DA4918" w:rsidRPr="00016538" w:rsidRDefault="007F7F19" w:rsidP="001663DF">
            <w:pPr>
              <w:widowControl w:val="0"/>
              <w:pBdr>
                <w:top w:val="nil"/>
                <w:left w:val="nil"/>
                <w:bottom w:val="nil"/>
                <w:right w:val="nil"/>
                <w:between w:val="nil"/>
              </w:pBdr>
              <w:spacing w:before="240" w:after="0"/>
              <w:jc w:val="both"/>
              <w:rPr>
                <w:rFonts w:asciiTheme="minorHAnsi" w:hAnsiTheme="minorHAnsi" w:cstheme="minorHAnsi"/>
                <w:szCs w:val="20"/>
              </w:rPr>
            </w:pPr>
            <w:r w:rsidRPr="00016538">
              <w:rPr>
                <w:rFonts w:asciiTheme="minorHAnsi" w:hAnsiTheme="minorHAnsi" w:cstheme="minorHAnsi"/>
                <w:szCs w:val="20"/>
              </w:rPr>
              <w:t xml:space="preserve">Cuprinde </w:t>
            </w:r>
            <w:r w:rsidR="005E3BC6" w:rsidRPr="00016538">
              <w:rPr>
                <w:rFonts w:asciiTheme="minorHAnsi" w:hAnsiTheme="minorHAnsi" w:cstheme="minorHAnsi"/>
                <w:szCs w:val="20"/>
              </w:rPr>
              <w:t xml:space="preserve">județele </w:t>
            </w:r>
            <w:hyperlink r:id="rId8" w:tooltip="Dolj" w:history="1">
              <w:r w:rsidR="005E3BC6" w:rsidRPr="00016538">
                <w:rPr>
                  <w:rStyle w:val="Hyperlink"/>
                  <w:rFonts w:asciiTheme="minorHAnsi" w:hAnsiTheme="minorHAnsi" w:cstheme="minorHAnsi"/>
                  <w:color w:val="auto"/>
                  <w:szCs w:val="20"/>
                  <w:shd w:val="clear" w:color="auto" w:fill="FFFFFF"/>
                </w:rPr>
                <w:t>Dolj</w:t>
              </w:r>
            </w:hyperlink>
            <w:r w:rsidR="005E3BC6" w:rsidRPr="00016538">
              <w:rPr>
                <w:rFonts w:asciiTheme="minorHAnsi" w:hAnsiTheme="minorHAnsi" w:cstheme="minorHAnsi"/>
                <w:szCs w:val="20"/>
                <w:shd w:val="clear" w:color="auto" w:fill="FFFFFF"/>
              </w:rPr>
              <w:t>, </w:t>
            </w:r>
            <w:hyperlink r:id="rId9" w:tooltip="Gorj" w:history="1">
              <w:r w:rsidR="005E3BC6" w:rsidRPr="00016538">
                <w:rPr>
                  <w:rStyle w:val="Hyperlink"/>
                  <w:rFonts w:asciiTheme="minorHAnsi" w:hAnsiTheme="minorHAnsi" w:cstheme="minorHAnsi"/>
                  <w:color w:val="auto"/>
                  <w:szCs w:val="20"/>
                  <w:shd w:val="clear" w:color="auto" w:fill="FFFFFF"/>
                </w:rPr>
                <w:t>Gorj</w:t>
              </w:r>
            </w:hyperlink>
            <w:r w:rsidR="005E3BC6" w:rsidRPr="00016538">
              <w:rPr>
                <w:rFonts w:asciiTheme="minorHAnsi" w:hAnsiTheme="minorHAnsi" w:cstheme="minorHAnsi"/>
                <w:szCs w:val="20"/>
                <w:shd w:val="clear" w:color="auto" w:fill="FFFFFF"/>
              </w:rPr>
              <w:t>, </w:t>
            </w:r>
            <w:hyperlink r:id="rId10" w:tooltip="Mehedinți" w:history="1">
              <w:r w:rsidR="005E3BC6" w:rsidRPr="00016538">
                <w:rPr>
                  <w:rStyle w:val="Hyperlink"/>
                  <w:rFonts w:asciiTheme="minorHAnsi" w:hAnsiTheme="minorHAnsi" w:cstheme="minorHAnsi"/>
                  <w:color w:val="auto"/>
                  <w:szCs w:val="20"/>
                  <w:shd w:val="clear" w:color="auto" w:fill="FFFFFF"/>
                </w:rPr>
                <w:t>Mehedinți</w:t>
              </w:r>
            </w:hyperlink>
            <w:r w:rsidR="005E3BC6" w:rsidRPr="00016538">
              <w:rPr>
                <w:rFonts w:asciiTheme="minorHAnsi" w:hAnsiTheme="minorHAnsi" w:cstheme="minorHAnsi"/>
                <w:szCs w:val="20"/>
                <w:shd w:val="clear" w:color="auto" w:fill="FFFFFF"/>
              </w:rPr>
              <w:t>, </w:t>
            </w:r>
            <w:hyperlink r:id="rId11" w:tooltip="Olt" w:history="1">
              <w:r w:rsidR="005E3BC6" w:rsidRPr="00016538">
                <w:rPr>
                  <w:rStyle w:val="Hyperlink"/>
                  <w:rFonts w:asciiTheme="minorHAnsi" w:hAnsiTheme="minorHAnsi" w:cstheme="minorHAnsi"/>
                  <w:color w:val="auto"/>
                  <w:szCs w:val="20"/>
                  <w:shd w:val="clear" w:color="auto" w:fill="FFFFFF"/>
                </w:rPr>
                <w:t>Olt</w:t>
              </w:r>
            </w:hyperlink>
            <w:r w:rsidR="005E3BC6" w:rsidRPr="00016538">
              <w:rPr>
                <w:rFonts w:asciiTheme="minorHAnsi" w:hAnsiTheme="minorHAnsi" w:cstheme="minorHAnsi"/>
                <w:szCs w:val="20"/>
                <w:shd w:val="clear" w:color="auto" w:fill="FFFFFF"/>
              </w:rPr>
              <w:t> și </w:t>
            </w:r>
            <w:hyperlink r:id="rId12" w:tooltip="Vâlcea" w:history="1">
              <w:r w:rsidR="005E3BC6" w:rsidRPr="00016538">
                <w:rPr>
                  <w:rStyle w:val="Hyperlink"/>
                  <w:rFonts w:asciiTheme="minorHAnsi" w:hAnsiTheme="minorHAnsi" w:cstheme="minorHAnsi"/>
                  <w:color w:val="auto"/>
                  <w:szCs w:val="20"/>
                  <w:shd w:val="clear" w:color="auto" w:fill="FFFFFF"/>
                </w:rPr>
                <w:t>Vâlcea</w:t>
              </w:r>
            </w:hyperlink>
            <w:r w:rsidR="005E3BC6" w:rsidRPr="00016538">
              <w:rPr>
                <w:rFonts w:asciiTheme="minorHAnsi" w:hAnsiTheme="minorHAnsi" w:cstheme="minorHAnsi"/>
                <w:szCs w:val="20"/>
              </w:rPr>
              <w:t>, astfel cum au fost acestea grupate în cadrul Anexei la Legea nr. 315 din 28 iunie 2004 privind dezvoltarea regională în România.</w:t>
            </w:r>
            <w:r w:rsidR="005E3BC6" w:rsidRPr="00016538">
              <w:rPr>
                <w:rFonts w:asciiTheme="minorHAnsi" w:hAnsiTheme="minorHAnsi" w:cstheme="minorHAnsi"/>
                <w:szCs w:val="20"/>
                <w:vertAlign w:val="superscript"/>
              </w:rPr>
              <w:t xml:space="preserve"> </w:t>
            </w:r>
            <w:r w:rsidR="005E3BC6" w:rsidRPr="00016538">
              <w:rPr>
                <w:rFonts w:asciiTheme="minorHAnsi" w:hAnsiTheme="minorHAnsi" w:cstheme="minorHAnsi"/>
                <w:szCs w:val="20"/>
              </w:rPr>
              <w:t>Regiunea este o entitate teritorială specifică, fără statut administrativ și fără personalitate juridică, ce corespunde diviziunilor de nivel NUTS 2 în Nomenclatorul unităților statistice teritoriale ale Uniunii Europene.</w:t>
            </w:r>
          </w:p>
        </w:tc>
      </w:tr>
      <w:tr w:rsidR="00016538" w:rsidRPr="00016538" w14:paraId="45F3F84F" w14:textId="77777777" w:rsidTr="00F8564B">
        <w:tc>
          <w:tcPr>
            <w:tcW w:w="3067" w:type="dxa"/>
            <w:tcMar>
              <w:top w:w="16" w:type="dxa"/>
              <w:left w:w="16" w:type="dxa"/>
              <w:bottom w:w="0" w:type="dxa"/>
              <w:right w:w="16" w:type="dxa"/>
            </w:tcMar>
          </w:tcPr>
          <w:p w14:paraId="0C1A80A6" w14:textId="77777777" w:rsidR="00DA4918" w:rsidRPr="00016538" w:rsidRDefault="00DA4918" w:rsidP="00F8564B">
            <w:pPr>
              <w:spacing w:before="0" w:after="0"/>
              <w:ind w:right="170"/>
              <w:jc w:val="both"/>
              <w:rPr>
                <w:rFonts w:asciiTheme="minorHAnsi" w:hAnsiTheme="minorHAnsi" w:cstheme="minorHAnsi"/>
                <w:szCs w:val="20"/>
              </w:rPr>
            </w:pPr>
            <w:r w:rsidRPr="00016538">
              <w:rPr>
                <w:rFonts w:asciiTheme="minorHAnsi" w:hAnsiTheme="minorHAnsi" w:cstheme="minorHAnsi"/>
                <w:szCs w:val="20"/>
              </w:rPr>
              <w:t>Indicator de realizare</w:t>
            </w:r>
          </w:p>
        </w:tc>
        <w:tc>
          <w:tcPr>
            <w:tcW w:w="6970" w:type="dxa"/>
            <w:tcMar>
              <w:top w:w="16" w:type="dxa"/>
              <w:left w:w="16" w:type="dxa"/>
              <w:bottom w:w="0" w:type="dxa"/>
              <w:right w:w="16" w:type="dxa"/>
            </w:tcMar>
          </w:tcPr>
          <w:p w14:paraId="1DA10971" w14:textId="1396AEC7" w:rsidR="00DA4918" w:rsidRPr="00016538" w:rsidRDefault="00DA4918" w:rsidP="001663DF">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Indicator de măsurare a rezultatelor specifice ale intervenției</w:t>
            </w:r>
          </w:p>
        </w:tc>
      </w:tr>
      <w:tr w:rsidR="00016538" w:rsidRPr="00016538" w14:paraId="07B81792" w14:textId="77777777" w:rsidTr="00F8564B">
        <w:tc>
          <w:tcPr>
            <w:tcW w:w="3067" w:type="dxa"/>
            <w:tcMar>
              <w:top w:w="16" w:type="dxa"/>
              <w:left w:w="16" w:type="dxa"/>
              <w:bottom w:w="0" w:type="dxa"/>
              <w:right w:w="16" w:type="dxa"/>
            </w:tcMar>
          </w:tcPr>
          <w:p w14:paraId="3B89DABF" w14:textId="77777777" w:rsidR="00DA4918" w:rsidRPr="00016538" w:rsidRDefault="00DA4918" w:rsidP="00F8564B">
            <w:pPr>
              <w:spacing w:before="0" w:after="0"/>
              <w:ind w:right="170"/>
              <w:jc w:val="both"/>
              <w:rPr>
                <w:rFonts w:asciiTheme="minorHAnsi" w:hAnsiTheme="minorHAnsi" w:cstheme="minorHAnsi"/>
                <w:szCs w:val="20"/>
              </w:rPr>
            </w:pPr>
            <w:r w:rsidRPr="00016538">
              <w:rPr>
                <w:rFonts w:asciiTheme="minorHAnsi" w:hAnsiTheme="minorHAnsi" w:cstheme="minorHAnsi"/>
                <w:szCs w:val="20"/>
              </w:rPr>
              <w:t>Indicator de rezultat</w:t>
            </w:r>
          </w:p>
        </w:tc>
        <w:tc>
          <w:tcPr>
            <w:tcW w:w="6970" w:type="dxa"/>
            <w:tcMar>
              <w:top w:w="16" w:type="dxa"/>
              <w:left w:w="16" w:type="dxa"/>
              <w:bottom w:w="0" w:type="dxa"/>
              <w:right w:w="16" w:type="dxa"/>
            </w:tcMar>
          </w:tcPr>
          <w:p w14:paraId="4BDD66A8" w14:textId="16BBBC12" w:rsidR="00DA4918" w:rsidRPr="00016538" w:rsidRDefault="00DA4918" w:rsidP="001663DF">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Indicator de măsurare a efectelor intervențiilor sprijinite, în special în ceea ce privește destinatarii direcți, populația vizată sau utilizatorii infrastructurii</w:t>
            </w:r>
          </w:p>
        </w:tc>
      </w:tr>
    </w:tbl>
    <w:p w14:paraId="3C6CFC07" w14:textId="77777777" w:rsidR="00DA4918" w:rsidRPr="00016538" w:rsidRDefault="00DA4918" w:rsidP="00DA4918">
      <w:pPr>
        <w:spacing w:before="0" w:after="0"/>
        <w:jc w:val="both"/>
        <w:rPr>
          <w:rFonts w:asciiTheme="minorHAnsi" w:hAnsiTheme="minorHAnsi" w:cstheme="minorHAnsi"/>
          <w:b/>
          <w:bCs/>
          <w:szCs w:val="20"/>
        </w:rPr>
      </w:pPr>
    </w:p>
    <w:p w14:paraId="3C0D7707" w14:textId="77777777" w:rsidR="00DA4918" w:rsidRPr="00016538" w:rsidRDefault="00DA4918" w:rsidP="00DA4918">
      <w:pPr>
        <w:spacing w:before="0" w:after="0"/>
        <w:jc w:val="both"/>
        <w:rPr>
          <w:rFonts w:asciiTheme="minorHAnsi" w:hAnsiTheme="minorHAnsi" w:cstheme="minorHAnsi"/>
          <w:b/>
          <w:bCs/>
          <w:szCs w:val="20"/>
        </w:rPr>
      </w:pPr>
    </w:p>
    <w:p w14:paraId="6B9C2341" w14:textId="77777777" w:rsidR="00DA4918" w:rsidRPr="00016538" w:rsidRDefault="00DA4918" w:rsidP="00DA4918">
      <w:pPr>
        <w:spacing w:before="0" w:after="0"/>
        <w:jc w:val="both"/>
        <w:rPr>
          <w:rFonts w:asciiTheme="minorHAnsi" w:hAnsiTheme="minorHAnsi" w:cstheme="minorHAnsi"/>
          <w:b/>
          <w:bCs/>
          <w:szCs w:val="20"/>
        </w:rPr>
      </w:pPr>
    </w:p>
    <w:p w14:paraId="60015B0A" w14:textId="437AF9C6" w:rsidR="00DA4918" w:rsidRPr="00016538" w:rsidRDefault="00DA4918" w:rsidP="00DA4918">
      <w:pPr>
        <w:spacing w:before="0" w:after="0"/>
        <w:jc w:val="center"/>
        <w:rPr>
          <w:rFonts w:asciiTheme="minorHAnsi" w:hAnsiTheme="minorHAnsi" w:cstheme="minorHAnsi"/>
          <w:b/>
          <w:bCs/>
          <w:szCs w:val="20"/>
          <w:u w:val="single"/>
        </w:rPr>
      </w:pPr>
      <w:r w:rsidRPr="00016538">
        <w:rPr>
          <w:rFonts w:asciiTheme="minorHAnsi" w:hAnsiTheme="minorHAnsi" w:cstheme="minorHAnsi"/>
          <w:b/>
          <w:bCs/>
          <w:szCs w:val="20"/>
          <w:u w:val="single"/>
        </w:rPr>
        <w:t xml:space="preserve">Programul </w:t>
      </w:r>
      <w:r w:rsidR="002A33CA" w:rsidRPr="00016538">
        <w:rPr>
          <w:rFonts w:asciiTheme="minorHAnsi" w:hAnsiTheme="minorHAnsi" w:cstheme="minorHAnsi"/>
          <w:b/>
          <w:bCs/>
          <w:szCs w:val="20"/>
          <w:u w:val="single"/>
        </w:rPr>
        <w:t>Regiunea Sud-Vest Oltenia</w:t>
      </w:r>
      <w:r w:rsidRPr="00016538">
        <w:rPr>
          <w:rFonts w:asciiTheme="minorHAnsi" w:hAnsiTheme="minorHAnsi" w:cstheme="minorHAnsi"/>
          <w:b/>
          <w:bCs/>
          <w:szCs w:val="20"/>
          <w:u w:val="single"/>
        </w:rPr>
        <w:t xml:space="preserve"> – instituţii, structuri, documente</w:t>
      </w:r>
    </w:p>
    <w:p w14:paraId="2F0E7429" w14:textId="77777777" w:rsidR="00DA4918" w:rsidRPr="00016538" w:rsidRDefault="00DA4918" w:rsidP="00DA4918">
      <w:pPr>
        <w:spacing w:before="0" w:after="0"/>
        <w:jc w:val="both"/>
        <w:rPr>
          <w:rFonts w:asciiTheme="minorHAnsi" w:hAnsiTheme="minorHAnsi" w:cstheme="minorHAnsi"/>
          <w:szCs w:val="20"/>
        </w:rPr>
      </w:pPr>
    </w:p>
    <w:p w14:paraId="588B2774" w14:textId="77777777" w:rsidR="00DA4918" w:rsidRPr="00016538" w:rsidRDefault="00DA4918" w:rsidP="00DA4918">
      <w:pPr>
        <w:spacing w:before="0" w:after="0"/>
        <w:jc w:val="both"/>
        <w:rPr>
          <w:rFonts w:asciiTheme="minorHAnsi" w:hAnsiTheme="minorHAnsi" w:cstheme="minorHAnsi"/>
          <w:b/>
          <w:bCs/>
          <w:szCs w:val="20"/>
        </w:rPr>
      </w:pPr>
    </w:p>
    <w:tbl>
      <w:tblPr>
        <w:tblW w:w="10265" w:type="dxa"/>
        <w:tblInd w:w="-709" w:type="dxa"/>
        <w:tblLayout w:type="fixed"/>
        <w:tblCellMar>
          <w:left w:w="0" w:type="dxa"/>
          <w:right w:w="0" w:type="dxa"/>
        </w:tblCellMar>
        <w:tblLook w:val="04A0" w:firstRow="1" w:lastRow="0" w:firstColumn="1" w:lastColumn="0" w:noHBand="0" w:noVBand="1"/>
      </w:tblPr>
      <w:tblGrid>
        <w:gridCol w:w="3261"/>
        <w:gridCol w:w="7004"/>
      </w:tblGrid>
      <w:tr w:rsidR="00016538" w:rsidRPr="00016538" w14:paraId="2C9FA429" w14:textId="77777777" w:rsidTr="003F27E6">
        <w:tc>
          <w:tcPr>
            <w:tcW w:w="3261" w:type="dxa"/>
            <w:tcMar>
              <w:top w:w="16" w:type="dxa"/>
              <w:left w:w="16" w:type="dxa"/>
              <w:bottom w:w="0" w:type="dxa"/>
              <w:right w:w="16" w:type="dxa"/>
            </w:tcMar>
          </w:tcPr>
          <w:p w14:paraId="6D756FD2" w14:textId="77777777" w:rsidR="00DA4918" w:rsidRPr="00016538" w:rsidRDefault="00DA4918" w:rsidP="00F8564B">
            <w:pPr>
              <w:spacing w:before="0" w:after="0"/>
              <w:rPr>
                <w:rFonts w:asciiTheme="minorHAnsi" w:hAnsiTheme="minorHAnsi" w:cstheme="minorHAnsi"/>
                <w:szCs w:val="20"/>
              </w:rPr>
            </w:pPr>
            <w:r w:rsidRPr="00016538">
              <w:rPr>
                <w:rFonts w:asciiTheme="minorHAnsi" w:hAnsiTheme="minorHAnsi" w:cstheme="minorHAnsi"/>
                <w:szCs w:val="20"/>
              </w:rPr>
              <w:t>Agenţie pentru Dezvoltare Regională</w:t>
            </w:r>
          </w:p>
        </w:tc>
        <w:tc>
          <w:tcPr>
            <w:tcW w:w="7004" w:type="dxa"/>
            <w:tcMar>
              <w:top w:w="16" w:type="dxa"/>
              <w:left w:w="16" w:type="dxa"/>
              <w:bottom w:w="0" w:type="dxa"/>
              <w:right w:w="16" w:type="dxa"/>
            </w:tcMar>
          </w:tcPr>
          <w:p w14:paraId="4D4FAD98" w14:textId="77777777" w:rsidR="00DA4918" w:rsidRPr="00016538" w:rsidRDefault="00DA4918" w:rsidP="00F8564B">
            <w:pPr>
              <w:spacing w:before="0" w:after="0"/>
              <w:jc w:val="both"/>
              <w:rPr>
                <w:rFonts w:asciiTheme="minorHAnsi" w:hAnsiTheme="minorHAnsi" w:cstheme="minorHAnsi"/>
                <w:szCs w:val="20"/>
              </w:rPr>
            </w:pPr>
            <w:r w:rsidRPr="00016538">
              <w:rPr>
                <w:rFonts w:asciiTheme="minorHAnsi" w:hAnsiTheme="minorHAnsi" w:cstheme="minorHAnsi"/>
                <w:szCs w:val="20"/>
              </w:rPr>
              <w:t>Organism neguvernamental, nonprofit, de utilitate publică, cu personalitate juridică, ce funcţionează în domeniul dezvoltării regionale şi care se organizează şi funcţionează în condiţiile Legii nr. 315/2004</w:t>
            </w:r>
            <w:r w:rsidRPr="00016538">
              <w:rPr>
                <w:rFonts w:asciiTheme="minorHAnsi" w:hAnsiTheme="minorHAnsi" w:cstheme="minorHAnsi"/>
                <w:szCs w:val="20"/>
              </w:rPr>
              <w:footnoteReference w:id="1"/>
            </w:r>
            <w:r w:rsidRPr="00016538">
              <w:rPr>
                <w:rFonts w:asciiTheme="minorHAnsi" w:hAnsiTheme="minorHAnsi" w:cstheme="minorHAnsi"/>
                <w:szCs w:val="20"/>
              </w:rPr>
              <w:t xml:space="preserve"> privind dezvoltarea regională în România, cu modificările şi completările ulterioare.</w:t>
            </w:r>
          </w:p>
          <w:p w14:paraId="04C3860D" w14:textId="77777777" w:rsidR="00DA4918" w:rsidRPr="00016538" w:rsidRDefault="00DA4918" w:rsidP="00F8564B">
            <w:pPr>
              <w:spacing w:before="0" w:after="0"/>
              <w:jc w:val="both"/>
              <w:rPr>
                <w:rFonts w:asciiTheme="minorHAnsi" w:hAnsiTheme="minorHAnsi" w:cstheme="minorHAnsi"/>
                <w:szCs w:val="20"/>
              </w:rPr>
            </w:pPr>
          </w:p>
          <w:p w14:paraId="5BFA4E6D" w14:textId="77777777" w:rsidR="00DA4918" w:rsidRPr="00016538" w:rsidRDefault="00DA4918" w:rsidP="00F8564B">
            <w:pPr>
              <w:spacing w:before="0" w:after="0"/>
              <w:jc w:val="both"/>
              <w:rPr>
                <w:rFonts w:asciiTheme="minorHAnsi" w:hAnsiTheme="minorHAnsi" w:cstheme="minorHAnsi"/>
                <w:szCs w:val="20"/>
              </w:rPr>
            </w:pPr>
            <w:r w:rsidRPr="00016538">
              <w:rPr>
                <w:rFonts w:asciiTheme="minorHAnsi" w:hAnsiTheme="minorHAnsi" w:cstheme="minorHAnsi"/>
                <w:szCs w:val="20"/>
              </w:rPr>
              <w:t>Conform prevederilor HG nr. 398/2015, ADR-urile au fost desemnate Organisme intermediare pentru Programul Operaţional Regional.</w:t>
            </w:r>
          </w:p>
        </w:tc>
      </w:tr>
      <w:tr w:rsidR="00016538" w:rsidRPr="00016538" w14:paraId="05FF9A59" w14:textId="77777777" w:rsidTr="003F27E6">
        <w:tc>
          <w:tcPr>
            <w:tcW w:w="3261" w:type="dxa"/>
            <w:tcMar>
              <w:top w:w="16" w:type="dxa"/>
              <w:left w:w="16" w:type="dxa"/>
              <w:bottom w:w="0" w:type="dxa"/>
              <w:right w:w="16" w:type="dxa"/>
            </w:tcMar>
          </w:tcPr>
          <w:p w14:paraId="1EA0629A" w14:textId="77777777" w:rsidR="00DA4918" w:rsidRPr="00016538" w:rsidRDefault="00DA4918" w:rsidP="00F8564B">
            <w:pPr>
              <w:spacing w:before="0" w:after="0"/>
              <w:jc w:val="both"/>
              <w:rPr>
                <w:rFonts w:asciiTheme="minorHAnsi" w:hAnsiTheme="minorHAnsi" w:cstheme="minorHAnsi"/>
                <w:szCs w:val="20"/>
              </w:rPr>
            </w:pPr>
            <w:r w:rsidRPr="00016538">
              <w:rPr>
                <w:rFonts w:asciiTheme="minorHAnsi" w:hAnsiTheme="minorHAnsi" w:cstheme="minorHAnsi"/>
                <w:szCs w:val="20"/>
              </w:rPr>
              <w:t>Autoritatea administraţiei publice</w:t>
            </w:r>
          </w:p>
        </w:tc>
        <w:tc>
          <w:tcPr>
            <w:tcW w:w="7004" w:type="dxa"/>
            <w:tcMar>
              <w:top w:w="16" w:type="dxa"/>
              <w:left w:w="16" w:type="dxa"/>
              <w:bottom w:w="0" w:type="dxa"/>
              <w:right w:w="16" w:type="dxa"/>
            </w:tcMar>
          </w:tcPr>
          <w:p w14:paraId="5DE3C4BE" w14:textId="3B2AC5B9" w:rsidR="00DA4918" w:rsidRPr="00016538" w:rsidRDefault="00DA4918" w:rsidP="00F8564B">
            <w:pPr>
              <w:spacing w:before="0" w:after="0"/>
              <w:jc w:val="both"/>
              <w:rPr>
                <w:rFonts w:asciiTheme="minorHAnsi" w:hAnsiTheme="minorHAnsi" w:cstheme="minorHAnsi"/>
                <w:szCs w:val="20"/>
              </w:rPr>
            </w:pPr>
            <w:r w:rsidRPr="00016538">
              <w:rPr>
                <w:rFonts w:asciiTheme="minorHAnsi" w:hAnsiTheme="minorHAnsi" w:cstheme="minorHAnsi"/>
                <w:szCs w:val="20"/>
              </w:rPr>
              <w:t>Autoritate publică care acţionează pentru organizarea executării sau executarea în concret a legii sau pentru prestarea serviciilor publice.</w:t>
            </w:r>
          </w:p>
        </w:tc>
      </w:tr>
      <w:tr w:rsidR="00016538" w:rsidRPr="00016538" w14:paraId="12AF1011" w14:textId="77777777" w:rsidTr="003F27E6">
        <w:tc>
          <w:tcPr>
            <w:tcW w:w="3261" w:type="dxa"/>
            <w:tcMar>
              <w:top w:w="16" w:type="dxa"/>
              <w:left w:w="16" w:type="dxa"/>
              <w:bottom w:w="0" w:type="dxa"/>
              <w:right w:w="16" w:type="dxa"/>
            </w:tcMar>
          </w:tcPr>
          <w:p w14:paraId="39D0FC55" w14:textId="77777777" w:rsidR="00DA4918" w:rsidRPr="00016538" w:rsidRDefault="00DA4918" w:rsidP="00F8564B">
            <w:pPr>
              <w:spacing w:before="0" w:after="0"/>
              <w:jc w:val="both"/>
              <w:rPr>
                <w:rFonts w:asciiTheme="minorHAnsi" w:hAnsiTheme="minorHAnsi" w:cstheme="minorHAnsi"/>
                <w:szCs w:val="20"/>
              </w:rPr>
            </w:pPr>
            <w:r w:rsidRPr="00016538">
              <w:rPr>
                <w:rFonts w:asciiTheme="minorHAnsi" w:hAnsiTheme="minorHAnsi" w:cstheme="minorHAnsi"/>
                <w:szCs w:val="20"/>
              </w:rPr>
              <w:t>Autoritatea de Audit</w:t>
            </w:r>
          </w:p>
        </w:tc>
        <w:tc>
          <w:tcPr>
            <w:tcW w:w="7004" w:type="dxa"/>
            <w:tcMar>
              <w:top w:w="16" w:type="dxa"/>
              <w:left w:w="16" w:type="dxa"/>
              <w:bottom w:w="0" w:type="dxa"/>
              <w:right w:w="16" w:type="dxa"/>
            </w:tcMar>
          </w:tcPr>
          <w:p w14:paraId="732FFAA2" w14:textId="77E84509" w:rsidR="00DA4918" w:rsidRPr="00016538" w:rsidRDefault="00DA4918" w:rsidP="00F8564B">
            <w:pPr>
              <w:spacing w:before="0" w:after="0"/>
              <w:jc w:val="both"/>
              <w:rPr>
                <w:rFonts w:asciiTheme="minorHAnsi" w:hAnsiTheme="minorHAnsi" w:cstheme="minorHAnsi"/>
                <w:szCs w:val="20"/>
              </w:rPr>
            </w:pPr>
            <w:r w:rsidRPr="00016538">
              <w:rPr>
                <w:rFonts w:asciiTheme="minorHAnsi" w:hAnsiTheme="minorHAnsi" w:cstheme="minorHAnsi"/>
                <w:szCs w:val="20"/>
              </w:rPr>
              <w:t>Autoritatea publică, la nivel naţional, responsabilă cu verificarea operaţiunilor de management şi a sistemului de control pentru fiecare program, independentă funcţional de Autoritatea de Management şi de Autoritatea de Certificare. În România, pentru toate programele, Autoritatea de Audit funcţionează pe lângă Curtea de Conturi.</w:t>
            </w:r>
          </w:p>
        </w:tc>
      </w:tr>
      <w:tr w:rsidR="00016538" w:rsidRPr="00016538" w14:paraId="063A0AFD" w14:textId="77777777" w:rsidTr="003F27E6">
        <w:tc>
          <w:tcPr>
            <w:tcW w:w="3261" w:type="dxa"/>
            <w:tcMar>
              <w:top w:w="16" w:type="dxa"/>
              <w:left w:w="16" w:type="dxa"/>
              <w:bottom w:w="0" w:type="dxa"/>
              <w:right w:w="16" w:type="dxa"/>
            </w:tcMar>
          </w:tcPr>
          <w:p w14:paraId="61080F5A" w14:textId="77777777" w:rsidR="00DA4918" w:rsidRPr="00016538" w:rsidRDefault="00DA4918" w:rsidP="00F8564B">
            <w:pPr>
              <w:spacing w:before="0" w:after="0"/>
              <w:jc w:val="both"/>
              <w:rPr>
                <w:rFonts w:asciiTheme="minorHAnsi" w:hAnsiTheme="minorHAnsi" w:cstheme="minorHAnsi"/>
                <w:szCs w:val="20"/>
              </w:rPr>
            </w:pPr>
            <w:r w:rsidRPr="00016538">
              <w:rPr>
                <w:rFonts w:asciiTheme="minorHAnsi" w:hAnsiTheme="minorHAnsi" w:cstheme="minorHAnsi"/>
                <w:szCs w:val="20"/>
              </w:rPr>
              <w:lastRenderedPageBreak/>
              <w:t>Autoritatea de Certificare şi Plată</w:t>
            </w:r>
          </w:p>
        </w:tc>
        <w:tc>
          <w:tcPr>
            <w:tcW w:w="7004" w:type="dxa"/>
            <w:tcMar>
              <w:top w:w="16" w:type="dxa"/>
              <w:left w:w="16" w:type="dxa"/>
              <w:bottom w:w="0" w:type="dxa"/>
              <w:right w:w="16" w:type="dxa"/>
            </w:tcMar>
          </w:tcPr>
          <w:p w14:paraId="0D41CBDC" w14:textId="77777777" w:rsidR="00DA4918" w:rsidRPr="00016538" w:rsidRDefault="00DA4918" w:rsidP="00F8564B">
            <w:pPr>
              <w:spacing w:before="0" w:after="0"/>
              <w:jc w:val="both"/>
              <w:rPr>
                <w:rFonts w:asciiTheme="minorHAnsi" w:hAnsiTheme="minorHAnsi" w:cstheme="minorHAnsi"/>
                <w:szCs w:val="20"/>
              </w:rPr>
            </w:pPr>
            <w:r w:rsidRPr="00016538">
              <w:rPr>
                <w:rFonts w:asciiTheme="minorHAnsi" w:hAnsiTheme="minorHAnsi" w:cstheme="minorHAnsi"/>
                <w:szCs w:val="20"/>
              </w:rPr>
              <w:t xml:space="preserve">Structură organizatorică în cadrul Ministerului Finanţelor Publice, responsabilă de certificarea sumelor cuprinse în declaraţiile de cheltuieli transmise la Comisia Europeană şi pentru primirea fondurilor transferate României din Fondul European de Dezvoltare Regională, Fondul Social European şi Fondul de Coeziune şi asigurarea transferului acestora către beneficiari, precum şi a sumelor de prefinanţare şi cofinanţare aferente acestora din fonduri alocate de la bugetul de stat </w:t>
            </w:r>
          </w:p>
          <w:p w14:paraId="30367A6F" w14:textId="77777777" w:rsidR="00DA4918" w:rsidRPr="00016538" w:rsidRDefault="00DA4918" w:rsidP="00F8564B">
            <w:pPr>
              <w:spacing w:before="0" w:after="0"/>
              <w:jc w:val="both"/>
              <w:rPr>
                <w:rFonts w:asciiTheme="minorHAnsi" w:hAnsiTheme="minorHAnsi" w:cstheme="minorHAnsi"/>
                <w:szCs w:val="20"/>
              </w:rPr>
            </w:pPr>
          </w:p>
          <w:p w14:paraId="6C11E98F" w14:textId="24AD666D" w:rsidR="00DA4918" w:rsidRPr="00016538" w:rsidRDefault="00DA4918" w:rsidP="00F8564B">
            <w:pPr>
              <w:spacing w:before="0" w:after="0"/>
              <w:jc w:val="both"/>
              <w:rPr>
                <w:rFonts w:asciiTheme="minorHAnsi" w:hAnsiTheme="minorHAnsi" w:cstheme="minorHAnsi"/>
                <w:szCs w:val="20"/>
              </w:rPr>
            </w:pPr>
            <w:r w:rsidRPr="00016538">
              <w:rPr>
                <w:rFonts w:asciiTheme="minorHAnsi" w:hAnsiTheme="minorHAnsi" w:cstheme="minorHAnsi"/>
                <w:szCs w:val="20"/>
              </w:rPr>
              <w:t xml:space="preserve">Autoritatea de Certificare şi Plată detine calitate de Organism contabil şi Organism responsabil cu primirea fondurilor de la Comisia Europeană pentru Programul Regional </w:t>
            </w:r>
            <w:r w:rsidR="002A33CA" w:rsidRPr="00016538">
              <w:rPr>
                <w:rFonts w:asciiTheme="minorHAnsi" w:hAnsiTheme="minorHAnsi" w:cstheme="minorHAnsi"/>
                <w:szCs w:val="20"/>
              </w:rPr>
              <w:t>Sud-Vest Oltenia</w:t>
            </w:r>
            <w:r w:rsidRPr="00016538">
              <w:rPr>
                <w:rFonts w:asciiTheme="minorHAnsi" w:hAnsiTheme="minorHAnsi" w:cstheme="minorHAnsi"/>
                <w:szCs w:val="20"/>
              </w:rPr>
              <w:t xml:space="preserve"> 2021-2027 și are ca obiectiv general stabilirea responsabilităților în ceea ce privește derularea acestui Program în Regiunea de dezvoltare </w:t>
            </w:r>
            <w:r w:rsidR="002A33CA" w:rsidRPr="00016538">
              <w:rPr>
                <w:rFonts w:asciiTheme="minorHAnsi" w:hAnsiTheme="minorHAnsi" w:cstheme="minorHAnsi"/>
                <w:szCs w:val="20"/>
              </w:rPr>
              <w:t>SUD-VEST OLTENIA</w:t>
            </w:r>
            <w:r w:rsidRPr="00016538">
              <w:rPr>
                <w:rFonts w:asciiTheme="minorHAnsi" w:hAnsiTheme="minorHAnsi" w:cstheme="minorHAnsi"/>
                <w:szCs w:val="20"/>
              </w:rPr>
              <w:t xml:space="preserve"> în perioada 2021-2027</w:t>
            </w:r>
          </w:p>
        </w:tc>
      </w:tr>
      <w:tr w:rsidR="00016538" w:rsidRPr="00016538" w14:paraId="28DB5709" w14:textId="77777777" w:rsidTr="003F27E6">
        <w:tc>
          <w:tcPr>
            <w:tcW w:w="3261" w:type="dxa"/>
            <w:tcMar>
              <w:top w:w="16" w:type="dxa"/>
              <w:left w:w="16" w:type="dxa"/>
              <w:bottom w:w="0" w:type="dxa"/>
              <w:right w:w="16" w:type="dxa"/>
            </w:tcMar>
          </w:tcPr>
          <w:p w14:paraId="7BC43F15" w14:textId="61541DFC" w:rsidR="00DA4918" w:rsidRPr="00016538" w:rsidRDefault="00DA4918" w:rsidP="00F8564B">
            <w:pPr>
              <w:spacing w:before="0" w:after="0"/>
              <w:jc w:val="both"/>
              <w:rPr>
                <w:rFonts w:asciiTheme="minorHAnsi" w:hAnsiTheme="minorHAnsi" w:cstheme="minorHAnsi"/>
                <w:szCs w:val="20"/>
              </w:rPr>
            </w:pPr>
            <w:r w:rsidRPr="00016538">
              <w:rPr>
                <w:rFonts w:asciiTheme="minorHAnsi" w:hAnsiTheme="minorHAnsi" w:cstheme="minorHAnsi"/>
                <w:szCs w:val="20"/>
              </w:rPr>
              <w:t xml:space="preserve">Autoritatea de management pentru Programul </w:t>
            </w:r>
            <w:r w:rsidR="002A33CA" w:rsidRPr="00016538">
              <w:rPr>
                <w:rFonts w:asciiTheme="minorHAnsi" w:hAnsiTheme="minorHAnsi" w:cstheme="minorHAnsi"/>
                <w:szCs w:val="20"/>
              </w:rPr>
              <w:t>Regiunea SV Oltenia</w:t>
            </w:r>
            <w:r w:rsidRPr="00016538">
              <w:rPr>
                <w:rFonts w:asciiTheme="minorHAnsi" w:hAnsiTheme="minorHAnsi" w:cstheme="minorHAnsi"/>
                <w:szCs w:val="20"/>
              </w:rPr>
              <w:t xml:space="preserve"> (AMPR-</w:t>
            </w:r>
            <w:r w:rsidR="002A33CA" w:rsidRPr="00016538">
              <w:rPr>
                <w:rFonts w:asciiTheme="minorHAnsi" w:hAnsiTheme="minorHAnsi" w:cstheme="minorHAnsi"/>
                <w:szCs w:val="20"/>
              </w:rPr>
              <w:t>SV</w:t>
            </w:r>
            <w:r w:rsidRPr="00016538">
              <w:rPr>
                <w:rFonts w:asciiTheme="minorHAnsi" w:hAnsiTheme="minorHAnsi" w:cstheme="minorHAnsi"/>
                <w:szCs w:val="20"/>
              </w:rPr>
              <w:t>)</w:t>
            </w:r>
          </w:p>
        </w:tc>
        <w:tc>
          <w:tcPr>
            <w:tcW w:w="7004" w:type="dxa"/>
            <w:tcMar>
              <w:top w:w="16" w:type="dxa"/>
              <w:left w:w="16" w:type="dxa"/>
              <w:bottom w:w="0" w:type="dxa"/>
              <w:right w:w="16" w:type="dxa"/>
            </w:tcMar>
          </w:tcPr>
          <w:p w14:paraId="32B50B28" w14:textId="5BFE484A" w:rsidR="00DA4918" w:rsidRPr="00016538" w:rsidRDefault="00DA4918" w:rsidP="00F8564B">
            <w:pPr>
              <w:spacing w:before="0" w:after="0"/>
              <w:ind w:right="170"/>
              <w:jc w:val="both"/>
              <w:rPr>
                <w:rFonts w:asciiTheme="minorHAnsi" w:eastAsia="Arial Unicode MS" w:hAnsiTheme="minorHAnsi" w:cstheme="minorHAnsi"/>
                <w:szCs w:val="20"/>
              </w:rPr>
            </w:pPr>
            <w:r w:rsidRPr="00016538">
              <w:rPr>
                <w:rFonts w:asciiTheme="minorHAnsi" w:eastAsia="Arial Unicode MS" w:hAnsiTheme="minorHAnsi" w:cstheme="minorHAnsi"/>
                <w:szCs w:val="20"/>
              </w:rPr>
              <w:t xml:space="preserve">Agenția pentru dezvoltare regională </w:t>
            </w:r>
            <w:r w:rsidR="002A33CA" w:rsidRPr="00016538">
              <w:rPr>
                <w:rFonts w:asciiTheme="minorHAnsi" w:eastAsia="Arial Unicode MS" w:hAnsiTheme="minorHAnsi" w:cstheme="minorHAnsi"/>
                <w:szCs w:val="20"/>
              </w:rPr>
              <w:t>SV Oltenia</w:t>
            </w:r>
            <w:r w:rsidRPr="00016538">
              <w:rPr>
                <w:rFonts w:asciiTheme="minorHAnsi" w:eastAsia="Arial Unicode MS" w:hAnsiTheme="minorHAnsi" w:cstheme="minorHAnsi"/>
                <w:szCs w:val="20"/>
              </w:rPr>
              <w:t xml:space="preserve">  are responsabilitatea managementului, gestionării şi implementării asistenţei financiare din instrumente structurale ale Uniunii Europene pentru Programul Regional </w:t>
            </w:r>
            <w:r w:rsidR="002A33CA" w:rsidRPr="00016538">
              <w:rPr>
                <w:rFonts w:asciiTheme="minorHAnsi" w:eastAsia="Arial Unicode MS" w:hAnsiTheme="minorHAnsi" w:cstheme="minorHAnsi"/>
                <w:szCs w:val="20"/>
              </w:rPr>
              <w:t>Sud-Vest Oltenia</w:t>
            </w:r>
            <w:r w:rsidRPr="00016538">
              <w:rPr>
                <w:rFonts w:asciiTheme="minorHAnsi" w:eastAsia="Arial Unicode MS" w:hAnsiTheme="minorHAnsi" w:cstheme="minorHAnsi"/>
                <w:szCs w:val="20"/>
              </w:rPr>
              <w:t xml:space="preserve"> în cadrul perioadei de programare 2021-2027, în conformitate cu prevederile ORDONANŢEI DE URGENŢĂ nr. 122 din 29 iulie 2020 privind unele măsuri pentru asigurarea eficientizării procesului decizional al fondurilor externe nerambursabile destinate dezvoltării regionale în România.</w:t>
            </w:r>
          </w:p>
          <w:p w14:paraId="6679C131" w14:textId="3D06E388" w:rsidR="00DA4918" w:rsidRPr="00016538" w:rsidRDefault="00DA4918" w:rsidP="00F8564B">
            <w:pPr>
              <w:spacing w:before="0" w:after="0"/>
              <w:ind w:right="170"/>
              <w:jc w:val="both"/>
              <w:rPr>
                <w:rFonts w:asciiTheme="minorHAnsi" w:eastAsia="Arial Unicode MS" w:hAnsiTheme="minorHAnsi" w:cstheme="minorHAnsi"/>
                <w:szCs w:val="20"/>
              </w:rPr>
            </w:pPr>
            <w:r w:rsidRPr="00016538">
              <w:rPr>
                <w:rFonts w:asciiTheme="minorHAnsi" w:eastAsia="Arial Unicode MS" w:hAnsiTheme="minorHAnsi" w:cstheme="minorHAnsi"/>
                <w:szCs w:val="20"/>
              </w:rPr>
              <w:t xml:space="preserve">Agentia pentru Dezvoltare Regională </w:t>
            </w:r>
            <w:r w:rsidR="002A33CA" w:rsidRPr="00016538">
              <w:rPr>
                <w:rFonts w:asciiTheme="minorHAnsi" w:eastAsia="Arial Unicode MS" w:hAnsiTheme="minorHAnsi" w:cstheme="minorHAnsi"/>
                <w:szCs w:val="20"/>
              </w:rPr>
              <w:t>Sud-Vest Oltenia</w:t>
            </w:r>
            <w:r w:rsidRPr="00016538">
              <w:rPr>
                <w:rFonts w:asciiTheme="minorHAnsi" w:eastAsia="Arial Unicode MS" w:hAnsiTheme="minorHAnsi" w:cstheme="minorHAnsi"/>
                <w:szCs w:val="20"/>
              </w:rPr>
              <w:t xml:space="preserve"> indeplineste toate funcţiile şi atribuţiile specifice unei autorităţi de management.</w:t>
            </w:r>
          </w:p>
          <w:p w14:paraId="67F54F76" w14:textId="2B3F3CB0" w:rsidR="00DA4918" w:rsidRPr="00016538" w:rsidRDefault="00DA4918" w:rsidP="00F8564B">
            <w:pPr>
              <w:spacing w:before="0" w:after="0"/>
              <w:ind w:right="170"/>
              <w:jc w:val="both"/>
              <w:rPr>
                <w:rFonts w:asciiTheme="minorHAnsi" w:eastAsia="Arial Unicode MS" w:hAnsiTheme="minorHAnsi" w:cstheme="minorHAnsi"/>
                <w:szCs w:val="20"/>
              </w:rPr>
            </w:pPr>
            <w:r w:rsidRPr="00016538">
              <w:rPr>
                <w:rFonts w:asciiTheme="minorHAnsi" w:eastAsia="Arial Unicode MS" w:hAnsiTheme="minorHAnsi" w:cstheme="minorHAnsi"/>
                <w:szCs w:val="20"/>
              </w:rPr>
              <w:t xml:space="preserve">În calitate de autoritate de management pentru programul  regional, agenția pentru dezvoltare regională </w:t>
            </w:r>
            <w:r w:rsidR="002A33CA" w:rsidRPr="00016538">
              <w:rPr>
                <w:rFonts w:asciiTheme="minorHAnsi" w:eastAsia="Arial Unicode MS" w:hAnsiTheme="minorHAnsi" w:cstheme="minorHAnsi"/>
                <w:szCs w:val="20"/>
              </w:rPr>
              <w:t>Sud-Vest Oltenia</w:t>
            </w:r>
            <w:r w:rsidRPr="00016538">
              <w:rPr>
                <w:rFonts w:asciiTheme="minorHAnsi" w:eastAsia="Arial Unicode MS" w:hAnsiTheme="minorHAnsi" w:cstheme="minorHAnsi"/>
                <w:szCs w:val="20"/>
              </w:rPr>
              <w:t xml:space="preserve"> contribuie la îndeplinirea obligaţiilor statului membru în ceea ce priveşte execuţia bugetară în regim de gestiune partajată, corespunzător prevederilor art. 63 din Regulamentul (UE) 2018/1.046 al Parlamentului European şi al Consiliului.</w:t>
            </w:r>
          </w:p>
          <w:p w14:paraId="2DE0EC70" w14:textId="5E4F272C" w:rsidR="00DA4918" w:rsidRPr="001663DF" w:rsidRDefault="00DA4918" w:rsidP="00F8564B">
            <w:pPr>
              <w:spacing w:before="0" w:after="0"/>
              <w:jc w:val="both"/>
              <w:rPr>
                <w:rFonts w:asciiTheme="minorHAnsi" w:eastAsia="Arial Unicode MS" w:hAnsiTheme="minorHAnsi" w:cstheme="minorHAnsi"/>
                <w:szCs w:val="20"/>
              </w:rPr>
            </w:pPr>
            <w:r w:rsidRPr="00016538">
              <w:rPr>
                <w:rFonts w:asciiTheme="minorHAnsi" w:eastAsia="Arial Unicode MS" w:hAnsiTheme="minorHAnsi" w:cstheme="minorHAnsi"/>
                <w:szCs w:val="20"/>
              </w:rPr>
              <w:t xml:space="preserve">Agenția pentru Dezvoltare Regionala </w:t>
            </w:r>
            <w:r w:rsidR="002A33CA" w:rsidRPr="00016538">
              <w:rPr>
                <w:rFonts w:asciiTheme="minorHAnsi" w:eastAsia="Arial Unicode MS" w:hAnsiTheme="minorHAnsi" w:cstheme="minorHAnsi"/>
                <w:szCs w:val="20"/>
              </w:rPr>
              <w:t>Sud-Vest Oltenia</w:t>
            </w:r>
            <w:r w:rsidRPr="00016538">
              <w:rPr>
                <w:rFonts w:asciiTheme="minorHAnsi" w:eastAsia="Arial Unicode MS" w:hAnsiTheme="minorHAnsi" w:cstheme="minorHAnsi"/>
                <w:szCs w:val="20"/>
              </w:rPr>
              <w:t xml:space="preserve">, în calitate de autoritate de management pentru programul </w:t>
            </w:r>
            <w:r w:rsidR="002A33CA" w:rsidRPr="00016538">
              <w:rPr>
                <w:rFonts w:asciiTheme="minorHAnsi" w:eastAsia="Arial Unicode MS" w:hAnsiTheme="minorHAnsi" w:cstheme="minorHAnsi"/>
                <w:szCs w:val="20"/>
              </w:rPr>
              <w:t>regiunea</w:t>
            </w:r>
            <w:r w:rsidRPr="00016538">
              <w:rPr>
                <w:rFonts w:asciiTheme="minorHAnsi" w:eastAsia="Arial Unicode MS" w:hAnsiTheme="minorHAnsi" w:cstheme="minorHAnsi"/>
                <w:szCs w:val="20"/>
              </w:rPr>
              <w:t xml:space="preserve"> </w:t>
            </w:r>
            <w:r w:rsidR="002A33CA" w:rsidRPr="00016538">
              <w:rPr>
                <w:rFonts w:asciiTheme="minorHAnsi" w:eastAsia="Arial Unicode MS" w:hAnsiTheme="minorHAnsi" w:cstheme="minorHAnsi"/>
                <w:szCs w:val="20"/>
              </w:rPr>
              <w:t>Sud-Vest Oltenia</w:t>
            </w:r>
            <w:r w:rsidRPr="00016538">
              <w:rPr>
                <w:rFonts w:asciiTheme="minorHAnsi" w:eastAsia="Arial Unicode MS" w:hAnsiTheme="minorHAnsi" w:cstheme="minorHAnsi"/>
                <w:szCs w:val="20"/>
              </w:rPr>
              <w:t>, încheie contracte de finanţare cu beneficiarii, respectiv decizii/ordine de finanţare, în limita sumelor aferente creditelor de angajament, şi efectuează plăţi în limita sumelor aferente creditelor bugetare cuprinse în anexă la bugetul Ministerului Finanţelor Publice şi au responsabilitatea reconcilierii contabile între conturile contabile proprii şi cele ale beneficiarilor pentru operaţiunile gestionate în cadrul programelor.</w:t>
            </w:r>
          </w:p>
        </w:tc>
      </w:tr>
      <w:tr w:rsidR="00016538" w:rsidRPr="00016538" w14:paraId="6400B68D" w14:textId="77777777" w:rsidTr="003F27E6">
        <w:tc>
          <w:tcPr>
            <w:tcW w:w="3261" w:type="dxa"/>
            <w:tcMar>
              <w:top w:w="16" w:type="dxa"/>
              <w:left w:w="16" w:type="dxa"/>
              <w:bottom w:w="0" w:type="dxa"/>
              <w:right w:w="16" w:type="dxa"/>
            </w:tcMar>
          </w:tcPr>
          <w:p w14:paraId="01A6BFA7" w14:textId="77777777" w:rsidR="00DA4918" w:rsidRPr="00016538" w:rsidRDefault="00DA4918" w:rsidP="00F8564B">
            <w:pPr>
              <w:spacing w:before="0" w:after="0"/>
              <w:jc w:val="both"/>
              <w:rPr>
                <w:rFonts w:asciiTheme="minorHAnsi" w:hAnsiTheme="minorHAnsi" w:cstheme="minorHAnsi"/>
                <w:szCs w:val="20"/>
              </w:rPr>
            </w:pPr>
            <w:r w:rsidRPr="00016538">
              <w:rPr>
                <w:rFonts w:asciiTheme="minorHAnsi" w:hAnsiTheme="minorHAnsi" w:cstheme="minorHAnsi"/>
                <w:szCs w:val="20"/>
              </w:rPr>
              <w:t>Autoritatea publică</w:t>
            </w:r>
          </w:p>
        </w:tc>
        <w:tc>
          <w:tcPr>
            <w:tcW w:w="7004" w:type="dxa"/>
            <w:tcMar>
              <w:top w:w="16" w:type="dxa"/>
              <w:left w:w="16" w:type="dxa"/>
              <w:bottom w:w="0" w:type="dxa"/>
              <w:right w:w="16" w:type="dxa"/>
            </w:tcMar>
          </w:tcPr>
          <w:p w14:paraId="77C537F5" w14:textId="1D9EA61E" w:rsidR="00DA4918" w:rsidRPr="00016538" w:rsidRDefault="00DA4918" w:rsidP="00F8564B">
            <w:pPr>
              <w:spacing w:before="0" w:after="0"/>
              <w:jc w:val="both"/>
              <w:rPr>
                <w:rFonts w:asciiTheme="minorHAnsi" w:hAnsiTheme="minorHAnsi" w:cstheme="minorHAnsi"/>
                <w:szCs w:val="20"/>
              </w:rPr>
            </w:pPr>
            <w:r w:rsidRPr="00016538">
              <w:rPr>
                <w:rFonts w:asciiTheme="minorHAnsi" w:hAnsiTheme="minorHAnsi" w:cstheme="minorHAnsi"/>
                <w:szCs w:val="20"/>
              </w:rPr>
              <w:t>Organ de stat sau al unităţii administrativ-teritoriale care acţionează în regim de putere publică pentru satisfacerea unui interes public.</w:t>
            </w:r>
          </w:p>
        </w:tc>
      </w:tr>
      <w:tr w:rsidR="00016538" w:rsidRPr="00016538" w14:paraId="77B1DC03" w14:textId="77777777" w:rsidTr="003F27E6">
        <w:tc>
          <w:tcPr>
            <w:tcW w:w="3261" w:type="dxa"/>
            <w:tcMar>
              <w:top w:w="16" w:type="dxa"/>
              <w:left w:w="16" w:type="dxa"/>
              <w:bottom w:w="0" w:type="dxa"/>
              <w:right w:w="16" w:type="dxa"/>
            </w:tcMar>
          </w:tcPr>
          <w:p w14:paraId="0A682581" w14:textId="77777777" w:rsidR="00DA4918" w:rsidRPr="00016538" w:rsidRDefault="00DA4918" w:rsidP="00F8564B">
            <w:pPr>
              <w:spacing w:before="0" w:after="0"/>
              <w:jc w:val="both"/>
              <w:rPr>
                <w:rFonts w:asciiTheme="minorHAnsi" w:hAnsiTheme="minorHAnsi" w:cstheme="minorHAnsi"/>
                <w:szCs w:val="20"/>
              </w:rPr>
            </w:pPr>
            <w:r w:rsidRPr="00016538">
              <w:rPr>
                <w:rFonts w:asciiTheme="minorHAnsi" w:hAnsiTheme="minorHAnsi" w:cstheme="minorHAnsi"/>
                <w:szCs w:val="20"/>
              </w:rPr>
              <w:t>Autorităţile deliberative la nivelul unităţilor administrativ-teritoriale</w:t>
            </w:r>
          </w:p>
        </w:tc>
        <w:tc>
          <w:tcPr>
            <w:tcW w:w="7004" w:type="dxa"/>
            <w:tcMar>
              <w:top w:w="16" w:type="dxa"/>
              <w:left w:w="16" w:type="dxa"/>
              <w:bottom w:w="0" w:type="dxa"/>
              <w:right w:w="16" w:type="dxa"/>
            </w:tcMar>
          </w:tcPr>
          <w:p w14:paraId="69763A92" w14:textId="6A578C49" w:rsidR="00DA4918" w:rsidRPr="00016538" w:rsidRDefault="00DA4918" w:rsidP="00F8564B">
            <w:pPr>
              <w:spacing w:before="0" w:after="0"/>
              <w:jc w:val="both"/>
              <w:rPr>
                <w:rFonts w:asciiTheme="minorHAnsi" w:hAnsiTheme="minorHAnsi" w:cstheme="minorHAnsi"/>
                <w:szCs w:val="20"/>
              </w:rPr>
            </w:pPr>
            <w:r w:rsidRPr="00016538">
              <w:rPr>
                <w:rFonts w:asciiTheme="minorHAnsi" w:hAnsiTheme="minorHAnsi" w:cstheme="minorHAnsi"/>
                <w:szCs w:val="20"/>
              </w:rPr>
              <w:t>Consiliile locale ale comunelor, ale oraşelor şi ale municipiilor, Consiliul General al Municipiului Bucureşti, consiliile locale ale subdiviziunilor administrativ-teritoriale ale municipiilor şi consiliile judeţene.</w:t>
            </w:r>
          </w:p>
        </w:tc>
      </w:tr>
      <w:tr w:rsidR="00016538" w:rsidRPr="00016538" w14:paraId="07840EBB" w14:textId="77777777" w:rsidTr="003F27E6">
        <w:tc>
          <w:tcPr>
            <w:tcW w:w="3261" w:type="dxa"/>
            <w:tcMar>
              <w:top w:w="16" w:type="dxa"/>
              <w:left w:w="16" w:type="dxa"/>
              <w:bottom w:w="0" w:type="dxa"/>
              <w:right w:w="16" w:type="dxa"/>
            </w:tcMar>
            <w:hideMark/>
          </w:tcPr>
          <w:p w14:paraId="7D524B48" w14:textId="77777777" w:rsidR="00DA4918" w:rsidRPr="00016538" w:rsidRDefault="00DA4918" w:rsidP="00F8564B">
            <w:pPr>
              <w:spacing w:before="0" w:after="0"/>
              <w:ind w:right="170"/>
              <w:jc w:val="both"/>
              <w:rPr>
                <w:rFonts w:asciiTheme="minorHAnsi" w:hAnsiTheme="minorHAnsi" w:cstheme="minorHAnsi"/>
                <w:szCs w:val="20"/>
              </w:rPr>
            </w:pPr>
            <w:r w:rsidRPr="00016538">
              <w:rPr>
                <w:rFonts w:asciiTheme="minorHAnsi" w:hAnsiTheme="minorHAnsi" w:cstheme="minorHAnsi"/>
                <w:szCs w:val="20"/>
              </w:rPr>
              <w:t xml:space="preserve">Beneficiar </w:t>
            </w:r>
          </w:p>
        </w:tc>
        <w:tc>
          <w:tcPr>
            <w:tcW w:w="7004" w:type="dxa"/>
            <w:tcMar>
              <w:top w:w="16" w:type="dxa"/>
              <w:left w:w="16" w:type="dxa"/>
              <w:bottom w:w="0" w:type="dxa"/>
              <w:right w:w="16" w:type="dxa"/>
            </w:tcMar>
            <w:hideMark/>
          </w:tcPr>
          <w:p w14:paraId="591F1472" w14:textId="77777777" w:rsidR="00DA4918" w:rsidRPr="00016538" w:rsidRDefault="00DA4918" w:rsidP="00B54AD9">
            <w:pPr>
              <w:spacing w:before="0" w:after="0"/>
              <w:ind w:right="170"/>
              <w:jc w:val="both"/>
              <w:rPr>
                <w:rFonts w:asciiTheme="minorHAnsi" w:hAnsiTheme="minorHAnsi" w:cstheme="minorHAnsi"/>
                <w:bCs/>
                <w:szCs w:val="20"/>
              </w:rPr>
            </w:pPr>
            <w:r w:rsidRPr="00016538">
              <w:rPr>
                <w:rFonts w:asciiTheme="minorHAnsi" w:hAnsiTheme="minorHAnsi" w:cstheme="minorHAnsi"/>
                <w:bCs/>
                <w:szCs w:val="20"/>
              </w:rPr>
              <w:t>(a)</w:t>
            </w:r>
            <w:r w:rsidRPr="00016538">
              <w:rPr>
                <w:rFonts w:asciiTheme="minorHAnsi" w:hAnsiTheme="minorHAnsi" w:cstheme="minorHAnsi"/>
                <w:bCs/>
                <w:szCs w:val="20"/>
              </w:rPr>
              <w:tab/>
              <w:t>un organism public sau privat, o entitate cu sau fără personalitate juridică sau o persoană fizică, responsabilă cu inițierea sau deopotrivă cu inițierea și implementarea operațiunilor;</w:t>
            </w:r>
          </w:p>
          <w:p w14:paraId="18604D08" w14:textId="77777777" w:rsidR="00DA4918" w:rsidRPr="00016538" w:rsidRDefault="00DA4918" w:rsidP="00B54AD9">
            <w:pPr>
              <w:spacing w:before="0" w:after="0"/>
              <w:ind w:right="170"/>
              <w:jc w:val="both"/>
              <w:rPr>
                <w:rFonts w:asciiTheme="minorHAnsi" w:hAnsiTheme="minorHAnsi" w:cstheme="minorHAnsi"/>
                <w:bCs/>
                <w:szCs w:val="20"/>
              </w:rPr>
            </w:pPr>
            <w:r w:rsidRPr="00016538">
              <w:rPr>
                <w:rFonts w:asciiTheme="minorHAnsi" w:hAnsiTheme="minorHAnsi" w:cstheme="minorHAnsi"/>
                <w:bCs/>
                <w:szCs w:val="20"/>
              </w:rPr>
              <w:t>(b)</w:t>
            </w:r>
            <w:r w:rsidRPr="00016538">
              <w:rPr>
                <w:rFonts w:asciiTheme="minorHAnsi" w:hAnsiTheme="minorHAnsi" w:cstheme="minorHAnsi"/>
                <w:bCs/>
                <w:szCs w:val="20"/>
              </w:rPr>
              <w:tab/>
              <w:t>în contextul parteneriatelor public-privat („PPP”), organismul public care inițiază o operațiune PPP sau partenerul privat selectat pentru implementarea acesteia;</w:t>
            </w:r>
          </w:p>
          <w:p w14:paraId="4177E9CC" w14:textId="77777777" w:rsidR="00DA4918" w:rsidRPr="00016538" w:rsidRDefault="00DA4918" w:rsidP="00B54AD9">
            <w:pPr>
              <w:spacing w:before="0" w:after="0"/>
              <w:ind w:right="170"/>
              <w:jc w:val="both"/>
              <w:rPr>
                <w:rFonts w:asciiTheme="minorHAnsi" w:hAnsiTheme="minorHAnsi" w:cstheme="minorHAnsi"/>
                <w:bCs/>
                <w:szCs w:val="20"/>
              </w:rPr>
            </w:pPr>
            <w:r w:rsidRPr="00016538">
              <w:rPr>
                <w:rFonts w:asciiTheme="minorHAnsi" w:hAnsiTheme="minorHAnsi" w:cstheme="minorHAnsi"/>
                <w:bCs/>
                <w:szCs w:val="20"/>
              </w:rPr>
              <w:t>(c)</w:t>
            </w:r>
            <w:r w:rsidRPr="00016538">
              <w:rPr>
                <w:rFonts w:asciiTheme="minorHAnsi" w:hAnsiTheme="minorHAnsi" w:cstheme="minorHAnsi"/>
                <w:bCs/>
                <w:szCs w:val="20"/>
              </w:rPr>
              <w:tab/>
              <w:t>în contextul schemelor de ajutor de stat, întreprinderea care primește ajutorul;</w:t>
            </w:r>
          </w:p>
          <w:p w14:paraId="3051124C" w14:textId="77777777" w:rsidR="00DA4918" w:rsidRPr="00016538" w:rsidRDefault="00DA4918" w:rsidP="00B54AD9">
            <w:pPr>
              <w:spacing w:before="0" w:after="0"/>
              <w:ind w:right="170"/>
              <w:jc w:val="both"/>
              <w:rPr>
                <w:rFonts w:asciiTheme="minorHAnsi" w:hAnsiTheme="minorHAnsi" w:cstheme="minorHAnsi"/>
                <w:bCs/>
                <w:szCs w:val="20"/>
              </w:rPr>
            </w:pPr>
            <w:r w:rsidRPr="00016538">
              <w:rPr>
                <w:rFonts w:asciiTheme="minorHAnsi" w:hAnsiTheme="minorHAnsi" w:cstheme="minorHAnsi"/>
                <w:bCs/>
                <w:szCs w:val="20"/>
              </w:rPr>
              <w:t>(d)</w:t>
            </w:r>
            <w:r w:rsidRPr="00016538">
              <w:rPr>
                <w:rFonts w:asciiTheme="minorHAnsi" w:hAnsiTheme="minorHAnsi" w:cstheme="minorHAnsi"/>
                <w:bCs/>
                <w:szCs w:val="20"/>
              </w:rPr>
              <w:tab/>
              <w:t>în contextul ajutoarelor de minimis acordate în conformitate cu Regulamentele (UE) nr. 1407/2013 (37) sau (UE) nr. 717/2014 (38) ale Comisiei, statul membru poate decide că beneficiarul în sensul prezentului regulament este organismul care acordă ajutorul, în cazul în care acesta este responsabil cu inițierea sau atât cu inițierea cât și cu implementarea operațiunii;</w:t>
            </w:r>
          </w:p>
          <w:p w14:paraId="443EB4B3" w14:textId="3BADBFFC" w:rsidR="00DA4918" w:rsidRPr="00016538" w:rsidRDefault="00DA4918" w:rsidP="001663DF">
            <w:pPr>
              <w:spacing w:before="0" w:after="0"/>
              <w:ind w:right="170"/>
              <w:jc w:val="both"/>
              <w:rPr>
                <w:rFonts w:asciiTheme="minorHAnsi" w:hAnsiTheme="minorHAnsi" w:cstheme="minorHAnsi"/>
                <w:bCs/>
                <w:szCs w:val="20"/>
              </w:rPr>
            </w:pPr>
            <w:r w:rsidRPr="00016538">
              <w:rPr>
                <w:rFonts w:asciiTheme="minorHAnsi" w:hAnsiTheme="minorHAnsi" w:cstheme="minorHAnsi"/>
                <w:bCs/>
                <w:szCs w:val="20"/>
              </w:rPr>
              <w:lastRenderedPageBreak/>
              <w:t>(e)</w:t>
            </w:r>
            <w:r w:rsidRPr="00016538">
              <w:rPr>
                <w:rFonts w:asciiTheme="minorHAnsi" w:hAnsiTheme="minorHAnsi" w:cstheme="minorHAnsi"/>
                <w:bCs/>
                <w:szCs w:val="20"/>
              </w:rPr>
              <w:tab/>
              <w:t>în contextul instrumentelor financiare, organismul care execută fondul de participare sau, atunci când nu există o structură de tipul fondului de participare, organismul care execută fondul specific sau, atunci când autoritatea de management gestionează instrumentul financiar, autoritatea de management;</w:t>
            </w:r>
          </w:p>
          <w:p w14:paraId="34A70BFF" w14:textId="77777777" w:rsidR="00DA4918" w:rsidRPr="00016538" w:rsidRDefault="00DA4918" w:rsidP="00F8564B">
            <w:pPr>
              <w:spacing w:before="0" w:after="0"/>
              <w:ind w:left="170" w:right="170"/>
              <w:jc w:val="both"/>
              <w:rPr>
                <w:rFonts w:asciiTheme="minorHAnsi" w:hAnsiTheme="minorHAnsi" w:cstheme="minorHAnsi"/>
                <w:szCs w:val="20"/>
              </w:rPr>
            </w:pPr>
          </w:p>
        </w:tc>
      </w:tr>
      <w:tr w:rsidR="00016538" w:rsidRPr="00016538" w14:paraId="672FADC6" w14:textId="77777777" w:rsidTr="003F27E6">
        <w:tc>
          <w:tcPr>
            <w:tcW w:w="3261" w:type="dxa"/>
            <w:tcMar>
              <w:top w:w="16" w:type="dxa"/>
              <w:left w:w="16" w:type="dxa"/>
              <w:bottom w:w="0" w:type="dxa"/>
              <w:right w:w="16" w:type="dxa"/>
            </w:tcMar>
            <w:hideMark/>
          </w:tcPr>
          <w:p w14:paraId="7035CE48"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lastRenderedPageBreak/>
              <w:t>Cerere de finanţare</w:t>
            </w:r>
          </w:p>
        </w:tc>
        <w:tc>
          <w:tcPr>
            <w:tcW w:w="7004" w:type="dxa"/>
            <w:tcMar>
              <w:top w:w="16" w:type="dxa"/>
              <w:left w:w="16" w:type="dxa"/>
              <w:bottom w:w="0" w:type="dxa"/>
              <w:right w:w="16" w:type="dxa"/>
            </w:tcMar>
            <w:hideMark/>
          </w:tcPr>
          <w:p w14:paraId="006BB709" w14:textId="340804A7" w:rsidR="00DA4918" w:rsidRPr="00016538" w:rsidRDefault="00DA4918"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Formularul completat de către solicitant, pentru fiecare proiect individual, în vederea obţinerii finanţării prin Programul Regional pentru proiectul respectiv. Cererea de Finantare va fi depusa cu anexele mentionate in ghidurile specifice.</w:t>
            </w:r>
          </w:p>
          <w:p w14:paraId="3F597D7B" w14:textId="77777777" w:rsidR="00DA4918" w:rsidRPr="00016538" w:rsidRDefault="00DA4918" w:rsidP="00F8564B">
            <w:pPr>
              <w:spacing w:before="0" w:after="0"/>
              <w:ind w:left="170" w:right="170"/>
              <w:jc w:val="both"/>
              <w:rPr>
                <w:rFonts w:asciiTheme="minorHAnsi" w:hAnsiTheme="minorHAnsi" w:cstheme="minorHAnsi"/>
                <w:szCs w:val="20"/>
              </w:rPr>
            </w:pPr>
          </w:p>
        </w:tc>
      </w:tr>
      <w:tr w:rsidR="00016538" w:rsidRPr="00016538" w14:paraId="3FA305AC" w14:textId="77777777" w:rsidTr="003F27E6">
        <w:tc>
          <w:tcPr>
            <w:tcW w:w="3261" w:type="dxa"/>
            <w:tcMar>
              <w:top w:w="16" w:type="dxa"/>
              <w:left w:w="16" w:type="dxa"/>
              <w:bottom w:w="0" w:type="dxa"/>
              <w:right w:w="16" w:type="dxa"/>
            </w:tcMar>
          </w:tcPr>
          <w:p w14:paraId="2B2A8549" w14:textId="77777777" w:rsidR="00DA4918" w:rsidRPr="00016538" w:rsidRDefault="00DA4918" w:rsidP="00B54AD9">
            <w:pPr>
              <w:spacing w:before="0" w:after="0"/>
              <w:ind w:right="170"/>
              <w:jc w:val="both"/>
              <w:rPr>
                <w:rFonts w:asciiTheme="minorHAnsi" w:hAnsiTheme="minorHAnsi" w:cstheme="minorHAnsi"/>
                <w:szCs w:val="20"/>
                <w:highlight w:val="yellow"/>
              </w:rPr>
            </w:pPr>
            <w:r w:rsidRPr="00016538">
              <w:rPr>
                <w:rFonts w:asciiTheme="minorHAnsi" w:hAnsiTheme="minorHAnsi" w:cstheme="minorHAnsi"/>
                <w:szCs w:val="20"/>
              </w:rPr>
              <w:t>Cerere de proiecte/ Apel de proiecte cu termen limită de depunere</w:t>
            </w:r>
          </w:p>
        </w:tc>
        <w:tc>
          <w:tcPr>
            <w:tcW w:w="7004" w:type="dxa"/>
            <w:tcMar>
              <w:top w:w="16" w:type="dxa"/>
              <w:left w:w="16" w:type="dxa"/>
              <w:bottom w:w="0" w:type="dxa"/>
              <w:right w:w="16" w:type="dxa"/>
            </w:tcMar>
          </w:tcPr>
          <w:p w14:paraId="796C0259" w14:textId="59BD526A" w:rsidR="00DA4918" w:rsidRPr="001663DF" w:rsidRDefault="00DA4918" w:rsidP="001663DF">
            <w:pPr>
              <w:spacing w:before="0" w:after="0"/>
              <w:ind w:right="170"/>
              <w:jc w:val="both"/>
              <w:rPr>
                <w:rFonts w:asciiTheme="minorHAnsi" w:hAnsiTheme="minorHAnsi" w:cstheme="minorHAnsi"/>
                <w:bCs/>
                <w:szCs w:val="20"/>
              </w:rPr>
            </w:pPr>
            <w:r w:rsidRPr="00016538">
              <w:rPr>
                <w:rFonts w:asciiTheme="minorHAnsi" w:hAnsiTheme="minorHAnsi" w:cstheme="minorHAnsi"/>
                <w:bCs/>
                <w:szCs w:val="20"/>
              </w:rPr>
              <w:t xml:space="preserve">Invitaţie publică adresată de către Autoritatea de Management / Organismul intermediar pentru POR unei categorii clar identificate de potenţiali solicitanţi, în vederea depunerii, într-o perioadă de timp specificată, a cererilor de finanţare pentru proiecte, în cadrul unei priorități de investiții/axe prioritare din Programul Regional </w:t>
            </w:r>
            <w:r w:rsidR="002A33CA" w:rsidRPr="00016538">
              <w:rPr>
                <w:rFonts w:asciiTheme="minorHAnsi" w:hAnsiTheme="minorHAnsi" w:cstheme="minorHAnsi"/>
                <w:bCs/>
                <w:szCs w:val="20"/>
              </w:rPr>
              <w:t>Sud-Vest Oltenia</w:t>
            </w:r>
            <w:r w:rsidRPr="00016538">
              <w:rPr>
                <w:rFonts w:asciiTheme="minorHAnsi" w:hAnsiTheme="minorHAnsi" w:cstheme="minorHAnsi"/>
                <w:bCs/>
                <w:szCs w:val="20"/>
              </w:rPr>
              <w:t xml:space="preserve"> 2021 – 2027.</w:t>
            </w:r>
          </w:p>
        </w:tc>
      </w:tr>
      <w:tr w:rsidR="00016538" w:rsidRPr="00016538" w14:paraId="04004573" w14:textId="77777777" w:rsidTr="003F27E6">
        <w:tc>
          <w:tcPr>
            <w:tcW w:w="3261" w:type="dxa"/>
            <w:tcMar>
              <w:top w:w="16" w:type="dxa"/>
              <w:left w:w="16" w:type="dxa"/>
              <w:bottom w:w="0" w:type="dxa"/>
              <w:right w:w="16" w:type="dxa"/>
            </w:tcMar>
          </w:tcPr>
          <w:p w14:paraId="6C1D5C57" w14:textId="2F2C58AA" w:rsidR="00DA4918" w:rsidRPr="00AD1D4C" w:rsidRDefault="00DA4918" w:rsidP="00B54AD9">
            <w:pPr>
              <w:spacing w:before="0" w:after="0"/>
              <w:ind w:right="170"/>
              <w:jc w:val="both"/>
              <w:rPr>
                <w:rFonts w:asciiTheme="minorHAnsi" w:hAnsiTheme="minorHAnsi" w:cstheme="minorHAnsi"/>
                <w:szCs w:val="20"/>
              </w:rPr>
            </w:pPr>
            <w:r w:rsidRPr="00AD1D4C">
              <w:rPr>
                <w:rFonts w:asciiTheme="minorHAnsi" w:hAnsiTheme="minorHAnsi" w:cstheme="minorHAnsi"/>
                <w:szCs w:val="20"/>
              </w:rPr>
              <w:t>Comitet de Monitorizare pentru PR (CMPR)</w:t>
            </w:r>
          </w:p>
        </w:tc>
        <w:tc>
          <w:tcPr>
            <w:tcW w:w="7004" w:type="dxa"/>
            <w:tcMar>
              <w:top w:w="16" w:type="dxa"/>
              <w:left w:w="16" w:type="dxa"/>
              <w:bottom w:w="0" w:type="dxa"/>
              <w:right w:w="16" w:type="dxa"/>
            </w:tcMar>
          </w:tcPr>
          <w:p w14:paraId="3D6C7309" w14:textId="0F4562E3" w:rsidR="00DA4918" w:rsidRPr="00AD1D4C" w:rsidRDefault="00DA4918" w:rsidP="00B54AD9">
            <w:pPr>
              <w:spacing w:before="0" w:after="0"/>
              <w:ind w:right="170"/>
              <w:jc w:val="both"/>
              <w:rPr>
                <w:rFonts w:asciiTheme="minorHAnsi" w:hAnsiTheme="minorHAnsi" w:cstheme="minorHAnsi"/>
                <w:szCs w:val="20"/>
              </w:rPr>
            </w:pPr>
            <w:r w:rsidRPr="00AD1D4C">
              <w:rPr>
                <w:rFonts w:asciiTheme="minorHAnsi" w:hAnsiTheme="minorHAnsi" w:cstheme="minorHAnsi"/>
                <w:szCs w:val="20"/>
              </w:rPr>
              <w:t xml:space="preserve">Structură naţională de tip partenerial fără personalitate juridică, cu rol decizional şi strategic în procesul de implementare a Programului regional 2021-2027. CMPR are rolul de a asigura eficacitatea şi calitatea implementării programului. CMPR se organizează în conformitate cu Regulamentului cadru de organizare şi funcţionare al acestuia </w:t>
            </w:r>
          </w:p>
          <w:p w14:paraId="0485FCCF" w14:textId="77777777" w:rsidR="00DA4918" w:rsidRPr="00AD1D4C" w:rsidRDefault="00DA4918" w:rsidP="00F8564B">
            <w:pPr>
              <w:spacing w:before="0" w:after="0"/>
              <w:ind w:left="170" w:right="170"/>
              <w:jc w:val="both"/>
              <w:rPr>
                <w:rFonts w:asciiTheme="minorHAnsi" w:hAnsiTheme="minorHAnsi" w:cstheme="minorHAnsi"/>
                <w:szCs w:val="20"/>
              </w:rPr>
            </w:pPr>
          </w:p>
          <w:p w14:paraId="75777CEB" w14:textId="23F4ADD5" w:rsidR="00DA4918" w:rsidRPr="00AD1D4C" w:rsidRDefault="00DA4918" w:rsidP="001663DF">
            <w:pPr>
              <w:spacing w:before="0" w:after="0"/>
              <w:ind w:right="170"/>
              <w:jc w:val="both"/>
              <w:rPr>
                <w:rFonts w:asciiTheme="minorHAnsi" w:hAnsiTheme="minorHAnsi" w:cstheme="minorHAnsi"/>
                <w:szCs w:val="20"/>
              </w:rPr>
            </w:pPr>
            <w:r w:rsidRPr="00AD1D4C">
              <w:rPr>
                <w:rFonts w:asciiTheme="minorHAnsi" w:hAnsiTheme="minorHAnsi" w:cstheme="minorHAnsi"/>
                <w:szCs w:val="20"/>
              </w:rPr>
              <w:t xml:space="preserve">Procesele verbale ale şedinţelor CMPO şi Hotărârile CMPR pot fi consultate pe website-ul PR, </w:t>
            </w:r>
            <w:hyperlink r:id="rId13" w:history="1">
              <w:r w:rsidR="00AD1D4C" w:rsidRPr="00464875">
                <w:rPr>
                  <w:rStyle w:val="Hyperlink"/>
                  <w:rFonts w:asciiTheme="minorHAnsi" w:hAnsiTheme="minorHAnsi" w:cstheme="minorHAnsi"/>
                </w:rPr>
                <w:t>Reuniuni CM – ADR SV Oltenia (adroltenia.ro)</w:t>
              </w:r>
            </w:hyperlink>
          </w:p>
        </w:tc>
      </w:tr>
      <w:tr w:rsidR="00016538" w:rsidRPr="00016538" w14:paraId="2950A6F0" w14:textId="77777777" w:rsidTr="003F27E6">
        <w:tc>
          <w:tcPr>
            <w:tcW w:w="3261" w:type="dxa"/>
            <w:tcMar>
              <w:top w:w="16" w:type="dxa"/>
              <w:left w:w="16" w:type="dxa"/>
              <w:bottom w:w="0" w:type="dxa"/>
              <w:right w:w="16" w:type="dxa"/>
            </w:tcMar>
          </w:tcPr>
          <w:p w14:paraId="19750CD8" w14:textId="1DA7C092"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 xml:space="preserve">Comitetul Regional de Planificare </w:t>
            </w:r>
            <w:r w:rsidR="002A33CA" w:rsidRPr="00016538">
              <w:rPr>
                <w:rFonts w:asciiTheme="minorHAnsi" w:hAnsiTheme="minorHAnsi" w:cstheme="minorHAnsi"/>
                <w:szCs w:val="20"/>
              </w:rPr>
              <w:t>Sud-Vest Oltenia</w:t>
            </w:r>
            <w:r w:rsidRPr="00016538">
              <w:rPr>
                <w:rFonts w:asciiTheme="minorHAnsi" w:hAnsiTheme="minorHAnsi" w:cstheme="minorHAnsi"/>
                <w:szCs w:val="20"/>
              </w:rPr>
              <w:t xml:space="preserve"> (CRP)</w:t>
            </w:r>
          </w:p>
        </w:tc>
        <w:tc>
          <w:tcPr>
            <w:tcW w:w="7004" w:type="dxa"/>
            <w:tcMar>
              <w:top w:w="16" w:type="dxa"/>
              <w:left w:w="16" w:type="dxa"/>
              <w:bottom w:w="0" w:type="dxa"/>
              <w:right w:w="16" w:type="dxa"/>
            </w:tcMar>
          </w:tcPr>
          <w:p w14:paraId="07963A8B" w14:textId="58BDCCC2" w:rsidR="00DA4918" w:rsidRPr="001663DF" w:rsidRDefault="00DA4918"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 xml:space="preserve">Structura consultativă la nivel regional constituită pentru elaborarea şi avizarea PDR </w:t>
            </w:r>
            <w:r w:rsidR="002A33CA" w:rsidRPr="00016538">
              <w:rPr>
                <w:rFonts w:asciiTheme="minorHAnsi" w:hAnsiTheme="minorHAnsi" w:cstheme="minorHAnsi"/>
                <w:szCs w:val="20"/>
              </w:rPr>
              <w:t>Sud-Vest Oltenia</w:t>
            </w:r>
            <w:r w:rsidRPr="00016538">
              <w:rPr>
                <w:rFonts w:asciiTheme="minorHAnsi" w:hAnsiTheme="minorHAnsi" w:cstheme="minorHAnsi"/>
                <w:szCs w:val="20"/>
              </w:rPr>
              <w:t xml:space="preserve">. CRP are în componenţa sa, ca membri titulari sau ca supleanţi, reprezentanţi la nivel decizional ai ADR </w:t>
            </w:r>
            <w:r w:rsidR="002A33CA" w:rsidRPr="00016538">
              <w:rPr>
                <w:rFonts w:asciiTheme="minorHAnsi" w:hAnsiTheme="minorHAnsi" w:cstheme="minorHAnsi"/>
                <w:szCs w:val="20"/>
              </w:rPr>
              <w:t>Sud-Vest Oltenia</w:t>
            </w:r>
            <w:r w:rsidRPr="00016538">
              <w:rPr>
                <w:rFonts w:asciiTheme="minorHAnsi" w:hAnsiTheme="minorHAnsi" w:cstheme="minorHAnsi"/>
                <w:szCs w:val="20"/>
              </w:rPr>
              <w:t>, ai autorităților publice județene și locale, reprezentanți ai instituției prefectului și ai serviciilor publice deconcentrate, actori reprezentând societatea civilă precum și organizații cu activitate relevantă la nivel regional în diverse domenii specifice.</w:t>
            </w:r>
          </w:p>
        </w:tc>
      </w:tr>
      <w:tr w:rsidR="00016538" w:rsidRPr="00016538" w14:paraId="5766BCD1" w14:textId="77777777" w:rsidTr="003F27E6">
        <w:tc>
          <w:tcPr>
            <w:tcW w:w="3261" w:type="dxa"/>
            <w:tcMar>
              <w:top w:w="16" w:type="dxa"/>
              <w:left w:w="16" w:type="dxa"/>
              <w:bottom w:w="0" w:type="dxa"/>
              <w:right w:w="16" w:type="dxa"/>
            </w:tcMar>
          </w:tcPr>
          <w:p w14:paraId="162100C2"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Competenţa</w:t>
            </w:r>
          </w:p>
        </w:tc>
        <w:tc>
          <w:tcPr>
            <w:tcW w:w="7004" w:type="dxa"/>
            <w:tcMar>
              <w:top w:w="16" w:type="dxa"/>
              <w:left w:w="16" w:type="dxa"/>
              <w:bottom w:w="0" w:type="dxa"/>
              <w:right w:w="16" w:type="dxa"/>
            </w:tcMar>
          </w:tcPr>
          <w:p w14:paraId="6BD7F88A" w14:textId="04651D73" w:rsidR="00DA4918" w:rsidRPr="001663DF" w:rsidRDefault="00DA4918"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Ansamblul atribuţiilor stabilite de lege, care conferă autorităţilor şi instituţiilor administraţiei publice drepturi şi obligaţii de a desfăşura, în regim de putere publică şi sub propria responsabilitate, o activitate de natură administrativă;</w:t>
            </w:r>
          </w:p>
        </w:tc>
      </w:tr>
      <w:tr w:rsidR="00016538" w:rsidRPr="00016538" w14:paraId="10FDFD0D" w14:textId="77777777" w:rsidTr="003F27E6">
        <w:tc>
          <w:tcPr>
            <w:tcW w:w="3261" w:type="dxa"/>
            <w:tcMar>
              <w:top w:w="16" w:type="dxa"/>
              <w:left w:w="16" w:type="dxa"/>
              <w:bottom w:w="0" w:type="dxa"/>
              <w:right w:w="16" w:type="dxa"/>
            </w:tcMar>
          </w:tcPr>
          <w:p w14:paraId="1B669357" w14:textId="72AF3EB4" w:rsidR="00DA4918" w:rsidRPr="00016538" w:rsidRDefault="00767DBF"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Consorțiul Regional de Inovare Sud-Vest Oltenia 2021-2027</w:t>
            </w:r>
          </w:p>
        </w:tc>
        <w:tc>
          <w:tcPr>
            <w:tcW w:w="7004" w:type="dxa"/>
            <w:tcMar>
              <w:top w:w="16" w:type="dxa"/>
              <w:left w:w="16" w:type="dxa"/>
              <w:bottom w:w="0" w:type="dxa"/>
              <w:right w:w="16" w:type="dxa"/>
            </w:tcMar>
          </w:tcPr>
          <w:p w14:paraId="6434DD6B" w14:textId="68BAF88A" w:rsidR="00767DBF" w:rsidRPr="00016538" w:rsidRDefault="007F7F19"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 xml:space="preserve">Este </w:t>
            </w:r>
            <w:r w:rsidR="00767DBF" w:rsidRPr="00016538">
              <w:rPr>
                <w:rFonts w:asciiTheme="minorHAnsi" w:hAnsiTheme="minorHAnsi" w:cstheme="minorHAnsi"/>
                <w:szCs w:val="20"/>
              </w:rPr>
              <w:t>o structura consultativa, fără personalitate juridica, care are rol atât in avizarea documentului cadru regional, realizarea portofoliului de proiecte aferent, cat si in monitorizarea strategiei RIS 3, fiind coordonat de ADR SV Oltenia, in conformitate cu Anexa la Programul Operational Regional 2014 – 2020.</w:t>
            </w:r>
          </w:p>
          <w:p w14:paraId="34288188" w14:textId="362778A1" w:rsidR="00DA4918" w:rsidRPr="001663DF" w:rsidRDefault="00767DBF"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CRI Sud-Vest Oltenia are în componenţa sa, reprezentanţi, la nivel decizional, ai ADR Sud-Vest Oltenia, precum şi reprezentanti ai instituţiilor publice centrale, reprezentanţi ai consiliilor judeţene, consiliilor locale, Universitatilor precum şi reprezentanţi ai societăţii civile cu activitate relevantă la nivel regional în domeniul inovarii si cercetarii.</w:t>
            </w:r>
          </w:p>
        </w:tc>
      </w:tr>
      <w:tr w:rsidR="00016538" w:rsidRPr="00016538" w14:paraId="5FC4A038" w14:textId="77777777" w:rsidTr="003F27E6">
        <w:tc>
          <w:tcPr>
            <w:tcW w:w="3261" w:type="dxa"/>
            <w:tcMar>
              <w:top w:w="16" w:type="dxa"/>
              <w:left w:w="16" w:type="dxa"/>
              <w:bottom w:w="0" w:type="dxa"/>
              <w:right w:w="16" w:type="dxa"/>
            </w:tcMar>
            <w:hideMark/>
          </w:tcPr>
          <w:p w14:paraId="7AE18980"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Contract de finanţare</w:t>
            </w:r>
          </w:p>
        </w:tc>
        <w:tc>
          <w:tcPr>
            <w:tcW w:w="7004" w:type="dxa"/>
            <w:tcMar>
              <w:top w:w="16" w:type="dxa"/>
              <w:left w:w="16" w:type="dxa"/>
              <w:bottom w:w="0" w:type="dxa"/>
              <w:right w:w="16" w:type="dxa"/>
            </w:tcMar>
            <w:hideMark/>
          </w:tcPr>
          <w:p w14:paraId="70CC3360" w14:textId="234B86A4" w:rsidR="00DA4918" w:rsidRPr="00016538" w:rsidRDefault="00DA4918"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 xml:space="preserve">Actul juridic cu titlu oneros, încheiat între Autoritatea de management, Organismul intermediar şi beneficiar, prin care se aprobă spre finanţare, în cadrul Programului Regional </w:t>
            </w:r>
            <w:r w:rsidR="002A33CA" w:rsidRPr="00016538">
              <w:rPr>
                <w:rFonts w:asciiTheme="minorHAnsi" w:hAnsiTheme="minorHAnsi" w:cstheme="minorHAnsi"/>
                <w:szCs w:val="20"/>
              </w:rPr>
              <w:t>Sud-Vest Oltenia</w:t>
            </w:r>
            <w:r w:rsidRPr="00016538">
              <w:rPr>
                <w:rFonts w:asciiTheme="minorHAnsi" w:hAnsiTheme="minorHAnsi" w:cstheme="minorHAnsi"/>
                <w:szCs w:val="20"/>
              </w:rPr>
              <w:t>, un proiect inclus ce a fost selectat în urma procesului de evaluare și selecție, în anumite condiţii.</w:t>
            </w:r>
          </w:p>
          <w:p w14:paraId="64DBCFED" w14:textId="77777777" w:rsidR="00DA4918" w:rsidRPr="00016538" w:rsidRDefault="00DA4918" w:rsidP="00F8564B">
            <w:pPr>
              <w:spacing w:before="0" w:after="0"/>
              <w:ind w:left="170" w:right="170"/>
              <w:jc w:val="both"/>
              <w:rPr>
                <w:rFonts w:asciiTheme="minorHAnsi" w:hAnsiTheme="minorHAnsi" w:cstheme="minorHAnsi"/>
                <w:szCs w:val="20"/>
              </w:rPr>
            </w:pPr>
          </w:p>
        </w:tc>
      </w:tr>
      <w:tr w:rsidR="00016538" w:rsidRPr="00016538" w14:paraId="0563B41C" w14:textId="77777777" w:rsidTr="003F27E6">
        <w:tc>
          <w:tcPr>
            <w:tcW w:w="3261" w:type="dxa"/>
            <w:tcMar>
              <w:top w:w="16" w:type="dxa"/>
              <w:left w:w="16" w:type="dxa"/>
              <w:bottom w:w="0" w:type="dxa"/>
              <w:right w:w="16" w:type="dxa"/>
            </w:tcMar>
            <w:hideMark/>
          </w:tcPr>
          <w:p w14:paraId="15437E7B"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Departamentul pentru Lupta Anti-Fraudă (DLAF)</w:t>
            </w:r>
          </w:p>
        </w:tc>
        <w:tc>
          <w:tcPr>
            <w:tcW w:w="7004" w:type="dxa"/>
            <w:tcMar>
              <w:top w:w="16" w:type="dxa"/>
              <w:left w:w="16" w:type="dxa"/>
              <w:bottom w:w="0" w:type="dxa"/>
              <w:right w:w="16" w:type="dxa"/>
            </w:tcMar>
            <w:hideMark/>
          </w:tcPr>
          <w:p w14:paraId="1CDF79A8" w14:textId="2379065D" w:rsidR="00DA4918" w:rsidRPr="00016538" w:rsidRDefault="00DA4918" w:rsidP="001663DF">
            <w:pPr>
              <w:spacing w:before="0" w:after="0"/>
              <w:ind w:right="170"/>
              <w:jc w:val="both"/>
              <w:rPr>
                <w:rStyle w:val="rvts6"/>
                <w:rFonts w:asciiTheme="minorHAnsi" w:hAnsiTheme="minorHAnsi" w:cstheme="minorHAnsi"/>
                <w:szCs w:val="20"/>
              </w:rPr>
            </w:pPr>
            <w:r w:rsidRPr="00016538">
              <w:rPr>
                <w:rStyle w:val="rvts6"/>
                <w:rFonts w:asciiTheme="minorHAnsi" w:hAnsiTheme="minorHAnsi" w:cstheme="minorHAnsi"/>
                <w:szCs w:val="20"/>
              </w:rPr>
              <w:t>Instituţia naţională de contact cu Oficiul European de Luptă Antifraudă – OLAF, constituită în cadrul aparatului de lucru al Guvernului României, care acţionează pe bază de autonomie funcţională şi decizională, independent de alte instituţii publice, în vederea asigurării, sprijinirii sau coordonării, după caz, a îndeplinirii obligaţiilor ce revin României privind protecţia intereselor financiare ale Comunităţii Europene, având atribuţia de control al obţinerii, derulării sau utilizării fondurilor comunitare, precum şi a fondurilor de cofinanţare aferente.</w:t>
            </w:r>
          </w:p>
          <w:p w14:paraId="444AD1E9" w14:textId="77777777" w:rsidR="00DA4918" w:rsidRPr="00016538" w:rsidRDefault="00DA4918" w:rsidP="00F8564B">
            <w:pPr>
              <w:spacing w:before="0" w:after="0"/>
              <w:ind w:left="170" w:right="170"/>
              <w:jc w:val="both"/>
              <w:rPr>
                <w:rStyle w:val="rvts5"/>
                <w:rFonts w:asciiTheme="minorHAnsi" w:hAnsiTheme="minorHAnsi" w:cstheme="minorHAnsi"/>
                <w:szCs w:val="20"/>
              </w:rPr>
            </w:pPr>
          </w:p>
        </w:tc>
      </w:tr>
      <w:tr w:rsidR="00016538" w:rsidRPr="00016538" w14:paraId="189E8ADA" w14:textId="77777777" w:rsidTr="003F27E6">
        <w:tc>
          <w:tcPr>
            <w:tcW w:w="3261" w:type="dxa"/>
            <w:tcMar>
              <w:top w:w="16" w:type="dxa"/>
              <w:left w:w="16" w:type="dxa"/>
              <w:bottom w:w="0" w:type="dxa"/>
              <w:right w:w="16" w:type="dxa"/>
            </w:tcMar>
          </w:tcPr>
          <w:p w14:paraId="5D014F31"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Descentralizarea</w:t>
            </w:r>
          </w:p>
        </w:tc>
        <w:tc>
          <w:tcPr>
            <w:tcW w:w="7004" w:type="dxa"/>
            <w:tcMar>
              <w:top w:w="16" w:type="dxa"/>
              <w:left w:w="16" w:type="dxa"/>
              <w:bottom w:w="0" w:type="dxa"/>
              <w:right w:w="16" w:type="dxa"/>
            </w:tcMar>
          </w:tcPr>
          <w:p w14:paraId="606B8A1E" w14:textId="74F5EDE1" w:rsidR="00DA4918" w:rsidRPr="00016538" w:rsidRDefault="00DA4918" w:rsidP="001663DF">
            <w:pPr>
              <w:spacing w:before="0" w:after="0"/>
              <w:ind w:right="170"/>
              <w:jc w:val="both"/>
              <w:rPr>
                <w:rStyle w:val="rvts5"/>
                <w:rFonts w:asciiTheme="minorHAnsi" w:hAnsiTheme="minorHAnsi" w:cstheme="minorHAnsi"/>
                <w:szCs w:val="20"/>
              </w:rPr>
            </w:pPr>
            <w:r w:rsidRPr="00016538">
              <w:rPr>
                <w:rStyle w:val="rvts5"/>
                <w:rFonts w:asciiTheme="minorHAnsi" w:hAnsiTheme="minorHAnsi" w:cstheme="minorHAnsi"/>
                <w:szCs w:val="20"/>
              </w:rPr>
              <w:t>Transferul de competenţe administrative şi financiare de la nivelul administraţiei publice centrale la nivelul administraţiei publice din unităţile administrativ-teritoriale, împreună cu resursele financiare necesare exercitării acestora</w:t>
            </w:r>
          </w:p>
        </w:tc>
      </w:tr>
      <w:tr w:rsidR="00016538" w:rsidRPr="00016538" w14:paraId="510A8007" w14:textId="77777777" w:rsidTr="003F27E6">
        <w:tc>
          <w:tcPr>
            <w:tcW w:w="3261" w:type="dxa"/>
            <w:tcMar>
              <w:top w:w="16" w:type="dxa"/>
              <w:left w:w="16" w:type="dxa"/>
              <w:bottom w:w="0" w:type="dxa"/>
              <w:right w:w="16" w:type="dxa"/>
            </w:tcMar>
          </w:tcPr>
          <w:p w14:paraId="15417A88"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lastRenderedPageBreak/>
              <w:t>Document Cadru privind</w:t>
            </w:r>
          </w:p>
          <w:p w14:paraId="0C0662C4" w14:textId="77777777" w:rsidR="00DA4918" w:rsidRPr="00016538" w:rsidRDefault="00DA4918" w:rsidP="00F8564B">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Strategia Națională de Cercetare,</w:t>
            </w:r>
          </w:p>
          <w:p w14:paraId="6C07A4E2" w14:textId="77777777" w:rsidR="00DA4918" w:rsidRPr="00016538" w:rsidRDefault="00DA4918" w:rsidP="00F8564B">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Inovare și Specializare inteligentă</w:t>
            </w:r>
          </w:p>
          <w:p w14:paraId="7C4D6E54" w14:textId="77777777" w:rsidR="00DA4918" w:rsidRPr="00016538" w:rsidRDefault="00DA4918" w:rsidP="00F8564B">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2021-2027</w:t>
            </w:r>
          </w:p>
        </w:tc>
        <w:tc>
          <w:tcPr>
            <w:tcW w:w="7004" w:type="dxa"/>
            <w:tcMar>
              <w:top w:w="16" w:type="dxa"/>
              <w:left w:w="16" w:type="dxa"/>
              <w:bottom w:w="0" w:type="dxa"/>
              <w:right w:w="16" w:type="dxa"/>
            </w:tcMar>
          </w:tcPr>
          <w:p w14:paraId="418E9303" w14:textId="451A52CD"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Strategia Națională de Cercetare, Inovare și Specializare Inteligentă (SNCISI) este elaborată de MCID, care deține rolul de coordonator al politicii de cercetare-inovare și specializare inteligentă în România, al programelor de finanțare naționale asociate CDI și de reglementare al cadrului legal asociat acestor procese, precum și rolul de organism intermediar de cercetare pentru Programul de Creștere Inteligentă, Digitalizare și Instrumente Financiare 2021-2027.</w:t>
            </w:r>
          </w:p>
          <w:p w14:paraId="15AAB5BB" w14:textId="1DE75891"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Strategiile regionale de specializare inteligentă (RIS3) sunt elaborate de ADR-uri, care îndeplinesc funcția de planificare și programare la nivel regional (elaborează, conform legii, planul și programele de dezvoltare regională, precum și planurile de gestionare a fondurilor) și constituie autorități de management pentru programele regionale din perioada 2021-2027.</w:t>
            </w:r>
          </w:p>
        </w:tc>
      </w:tr>
      <w:tr w:rsidR="00016538" w:rsidRPr="00016538" w14:paraId="33CAA841" w14:textId="77777777" w:rsidTr="003F27E6">
        <w:tc>
          <w:tcPr>
            <w:tcW w:w="3261" w:type="dxa"/>
            <w:tcMar>
              <w:top w:w="16" w:type="dxa"/>
              <w:left w:w="16" w:type="dxa"/>
              <w:bottom w:w="0" w:type="dxa"/>
              <w:right w:w="16" w:type="dxa"/>
            </w:tcMar>
          </w:tcPr>
          <w:p w14:paraId="3EAA4841"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Instituţia de utilitate publică</w:t>
            </w:r>
          </w:p>
        </w:tc>
        <w:tc>
          <w:tcPr>
            <w:tcW w:w="7004" w:type="dxa"/>
            <w:tcMar>
              <w:top w:w="16" w:type="dxa"/>
              <w:left w:w="16" w:type="dxa"/>
              <w:bottom w:w="0" w:type="dxa"/>
              <w:right w:w="16" w:type="dxa"/>
            </w:tcMar>
          </w:tcPr>
          <w:p w14:paraId="6C953978" w14:textId="19B3D79D" w:rsidR="00DA4918" w:rsidRPr="00016538" w:rsidRDefault="00DA4918" w:rsidP="00F8564B">
            <w:pPr>
              <w:spacing w:before="0" w:after="0"/>
              <w:ind w:right="170"/>
              <w:jc w:val="both"/>
              <w:rPr>
                <w:rFonts w:asciiTheme="minorHAnsi" w:hAnsiTheme="minorHAnsi" w:cstheme="minorHAnsi"/>
                <w:szCs w:val="20"/>
              </w:rPr>
            </w:pPr>
            <w:r w:rsidRPr="00016538">
              <w:rPr>
                <w:rFonts w:asciiTheme="minorHAnsi" w:hAnsiTheme="minorHAnsi" w:cstheme="minorHAnsi"/>
                <w:szCs w:val="20"/>
              </w:rPr>
              <w:t>Persoana juridică de drept privat care, potrivit legii, a obţinut statut de utilitate publică;</w:t>
            </w:r>
          </w:p>
        </w:tc>
      </w:tr>
      <w:tr w:rsidR="00016538" w:rsidRPr="00016538" w14:paraId="251D2CFF" w14:textId="77777777" w:rsidTr="003F27E6">
        <w:tc>
          <w:tcPr>
            <w:tcW w:w="3261" w:type="dxa"/>
            <w:tcMar>
              <w:top w:w="16" w:type="dxa"/>
              <w:left w:w="16" w:type="dxa"/>
              <w:bottom w:w="0" w:type="dxa"/>
              <w:right w:w="16" w:type="dxa"/>
            </w:tcMar>
          </w:tcPr>
          <w:p w14:paraId="00A5A29A"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Instituţia publică</w:t>
            </w:r>
          </w:p>
        </w:tc>
        <w:tc>
          <w:tcPr>
            <w:tcW w:w="7004" w:type="dxa"/>
            <w:tcMar>
              <w:top w:w="16" w:type="dxa"/>
              <w:left w:w="16" w:type="dxa"/>
              <w:bottom w:w="0" w:type="dxa"/>
              <w:right w:w="16" w:type="dxa"/>
            </w:tcMar>
          </w:tcPr>
          <w:p w14:paraId="71B0C25C" w14:textId="236353B7" w:rsidR="00DA4918" w:rsidRPr="00016538" w:rsidRDefault="00DA4918" w:rsidP="00F8564B">
            <w:pPr>
              <w:spacing w:before="0" w:after="0"/>
              <w:ind w:right="170"/>
              <w:jc w:val="both"/>
              <w:rPr>
                <w:rFonts w:asciiTheme="minorHAnsi" w:hAnsiTheme="minorHAnsi" w:cstheme="minorHAnsi"/>
                <w:szCs w:val="20"/>
              </w:rPr>
            </w:pPr>
            <w:r w:rsidRPr="00016538">
              <w:rPr>
                <w:rFonts w:asciiTheme="minorHAnsi" w:hAnsiTheme="minorHAnsi" w:cstheme="minorHAnsi"/>
                <w:szCs w:val="20"/>
              </w:rPr>
              <w:t>Structură funcţională care acţionează în regim de putere publică şi/sau prestează servicii publice şi care este finanţată din venituri bugetare şi/sau din venituri proprii, în condiţiile legii finanţelor publice.</w:t>
            </w:r>
          </w:p>
        </w:tc>
      </w:tr>
      <w:tr w:rsidR="00016538" w:rsidRPr="00016538" w14:paraId="28FC2317" w14:textId="77777777" w:rsidTr="003F27E6">
        <w:tc>
          <w:tcPr>
            <w:tcW w:w="3261" w:type="dxa"/>
            <w:tcMar>
              <w:top w:w="16" w:type="dxa"/>
              <w:left w:w="16" w:type="dxa"/>
              <w:bottom w:w="0" w:type="dxa"/>
              <w:right w:w="16" w:type="dxa"/>
            </w:tcMar>
          </w:tcPr>
          <w:p w14:paraId="6B5409ED"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Întreprindere</w:t>
            </w:r>
          </w:p>
        </w:tc>
        <w:tc>
          <w:tcPr>
            <w:tcW w:w="7004" w:type="dxa"/>
            <w:tcMar>
              <w:top w:w="16" w:type="dxa"/>
              <w:left w:w="16" w:type="dxa"/>
              <w:bottom w:w="0" w:type="dxa"/>
              <w:right w:w="16" w:type="dxa"/>
            </w:tcMar>
          </w:tcPr>
          <w:p w14:paraId="33B45A62" w14:textId="348F575E" w:rsidR="00DA4918" w:rsidRPr="00016538" w:rsidRDefault="00DA4918"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Orice formă de organizare a unei activităţi economice, autorizată potrivit legilor în vigoare să facă activităţi de producţie, comerţ sau prestări de servicii, în scopul obţinerii de venituri, în condiţii de concurenţă, respectiv: societăţi reglementate de legea societăţilor nr. 31/1990, republicată, cu modificările şi completările ulterioare, societăţi cooperative, persoane fizice autorizate, întreprinzători titulari ai unei întreprinderi individuale şi întreprinderile familiale, autorizate potrivit dispoziţiilor legale în vigoare, care desfăşoară activităţi economice.</w:t>
            </w:r>
          </w:p>
        </w:tc>
      </w:tr>
      <w:tr w:rsidR="00016538" w:rsidRPr="00016538" w14:paraId="491DB415" w14:textId="77777777" w:rsidTr="003F27E6">
        <w:tc>
          <w:tcPr>
            <w:tcW w:w="3261" w:type="dxa"/>
            <w:tcMar>
              <w:top w:w="16" w:type="dxa"/>
              <w:left w:w="16" w:type="dxa"/>
              <w:bottom w:w="0" w:type="dxa"/>
              <w:right w:w="16" w:type="dxa"/>
            </w:tcMar>
          </w:tcPr>
          <w:p w14:paraId="6BDAF9C0"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Întreprinderi mici și mijlocii” sau „IMM-uri</w:t>
            </w:r>
          </w:p>
        </w:tc>
        <w:tc>
          <w:tcPr>
            <w:tcW w:w="7004" w:type="dxa"/>
            <w:tcMar>
              <w:top w:w="16" w:type="dxa"/>
              <w:left w:w="16" w:type="dxa"/>
              <w:bottom w:w="0" w:type="dxa"/>
              <w:right w:w="16" w:type="dxa"/>
            </w:tcMar>
          </w:tcPr>
          <w:p w14:paraId="4AAC3721"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Întreprinderi care îndeplinesc cumulativ următoarele condiţii:</w:t>
            </w:r>
          </w:p>
          <w:p w14:paraId="4BCBDAE8" w14:textId="10EDC605" w:rsidR="00DA4918" w:rsidRPr="00016538" w:rsidRDefault="00DA4918" w:rsidP="00F8564B">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 xml:space="preserve"> a) au un număr mediu anual de salariaţi mai mic de 250; </w:t>
            </w:r>
          </w:p>
          <w:p w14:paraId="38810807" w14:textId="7A177A5A" w:rsidR="00DA4918" w:rsidRPr="00016538" w:rsidRDefault="00DA4918" w:rsidP="001663DF">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 b) realizează o cifră de afaceri anuală netă de până la 50 milioane euro, echivalent în lei, sau deţin active totale care nu depăşesc echivalentul în lei a 43 milioane euro, conform ultimei situaţii financiare aprobate. Prin active totale se înţelege active imobilizate plus active circulante plus cheltuieli în avans;</w:t>
            </w:r>
          </w:p>
        </w:tc>
      </w:tr>
      <w:tr w:rsidR="00016538" w:rsidRPr="00016538" w14:paraId="55ED2171" w14:textId="77777777" w:rsidTr="003F27E6">
        <w:tc>
          <w:tcPr>
            <w:tcW w:w="3261" w:type="dxa"/>
            <w:tcMar>
              <w:top w:w="16" w:type="dxa"/>
              <w:left w:w="16" w:type="dxa"/>
              <w:bottom w:w="0" w:type="dxa"/>
              <w:right w:w="16" w:type="dxa"/>
            </w:tcMar>
          </w:tcPr>
          <w:p w14:paraId="139264AB"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Întreprindere mare</w:t>
            </w:r>
          </w:p>
        </w:tc>
        <w:tc>
          <w:tcPr>
            <w:tcW w:w="7004" w:type="dxa"/>
            <w:tcMar>
              <w:top w:w="16" w:type="dxa"/>
              <w:left w:w="16" w:type="dxa"/>
              <w:bottom w:w="0" w:type="dxa"/>
              <w:right w:w="16" w:type="dxa"/>
            </w:tcMar>
          </w:tcPr>
          <w:p w14:paraId="722CC232"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 xml:space="preserve">Categoria întreprinderilor mari au peste 250 de angajaţi, au o cifra de afaceri anuală netă care depăşeşte 50 de milioane de euro, sau active totale care depăşesc  43 de milioane de euro, echivalent în lei. </w:t>
            </w:r>
          </w:p>
          <w:p w14:paraId="666BF043" w14:textId="71BDBA4A" w:rsidR="00DA4918" w:rsidRPr="00016538" w:rsidRDefault="00DA4918"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O întreprindere este întreprindere mare dacă cel puţin 25% din capitalul social ori din drepturile de vot sunt controlate, direct sau indirect, în comun ori cu titlu individual, de către una sau mai multe organisme ori colectivităţi publice.</w:t>
            </w:r>
          </w:p>
        </w:tc>
      </w:tr>
      <w:tr w:rsidR="00016538" w:rsidRPr="00016538" w14:paraId="2BF53291" w14:textId="77777777" w:rsidTr="003F27E6">
        <w:tc>
          <w:tcPr>
            <w:tcW w:w="3261" w:type="dxa"/>
            <w:tcMar>
              <w:top w:w="16" w:type="dxa"/>
              <w:left w:w="16" w:type="dxa"/>
              <w:bottom w:w="0" w:type="dxa"/>
              <w:right w:w="16" w:type="dxa"/>
            </w:tcMar>
          </w:tcPr>
          <w:p w14:paraId="0528C37F"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Obiective specifice ale FEDR și ale Fondului de coeziune</w:t>
            </w:r>
          </w:p>
        </w:tc>
        <w:tc>
          <w:tcPr>
            <w:tcW w:w="7004" w:type="dxa"/>
            <w:tcMar>
              <w:top w:w="16" w:type="dxa"/>
              <w:left w:w="16" w:type="dxa"/>
              <w:bottom w:w="0" w:type="dxa"/>
              <w:right w:w="16" w:type="dxa"/>
            </w:tcMar>
          </w:tcPr>
          <w:p w14:paraId="4D400463" w14:textId="16A0A2CB" w:rsidR="00DA4918" w:rsidRPr="00016538" w:rsidRDefault="00DA4918"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 xml:space="preserve">Articolul 3 din Regulamentul (UE) REGULAMENTUL (UE) 2021/1058 AL PARLAMENTULUI EUROPEAN ȘI AL CONSILIULUI din 24 iunie 2021 privind Fondul european de dezvoltare regională și Fondul de coeziune, definește obiective specifice ale FEDR și ale Fondului de coeziune. </w:t>
            </w:r>
          </w:p>
        </w:tc>
      </w:tr>
      <w:tr w:rsidR="00016538" w:rsidRPr="00016538" w14:paraId="6A7396B7" w14:textId="77777777" w:rsidTr="003F27E6">
        <w:tc>
          <w:tcPr>
            <w:tcW w:w="3261" w:type="dxa"/>
            <w:tcMar>
              <w:top w:w="16" w:type="dxa"/>
              <w:left w:w="16" w:type="dxa"/>
              <w:bottom w:w="0" w:type="dxa"/>
              <w:right w:w="16" w:type="dxa"/>
            </w:tcMar>
            <w:hideMark/>
          </w:tcPr>
          <w:p w14:paraId="78A1AE07"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Oficiul European de Luptă Antifraudă (OLAF)</w:t>
            </w:r>
          </w:p>
        </w:tc>
        <w:tc>
          <w:tcPr>
            <w:tcW w:w="7004" w:type="dxa"/>
            <w:tcMar>
              <w:top w:w="16" w:type="dxa"/>
              <w:left w:w="16" w:type="dxa"/>
              <w:bottom w:w="0" w:type="dxa"/>
              <w:right w:w="16" w:type="dxa"/>
            </w:tcMar>
            <w:hideMark/>
          </w:tcPr>
          <w:p w14:paraId="6D9E3C13"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Structura constituită în cadrul Comisiei Europene, independentă funcţional, care răspunde de protejarea intereselor financiare ale Uniunii Europene.</w:t>
            </w:r>
          </w:p>
        </w:tc>
      </w:tr>
      <w:tr w:rsidR="00016538" w:rsidRPr="00016538" w14:paraId="0181201E" w14:textId="77777777" w:rsidTr="003F27E6">
        <w:tc>
          <w:tcPr>
            <w:tcW w:w="3261" w:type="dxa"/>
            <w:tcMar>
              <w:top w:w="16" w:type="dxa"/>
              <w:left w:w="16" w:type="dxa"/>
              <w:bottom w:w="0" w:type="dxa"/>
              <w:right w:w="16" w:type="dxa"/>
            </w:tcMar>
          </w:tcPr>
          <w:p w14:paraId="6F69E762"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Operațiune</w:t>
            </w:r>
          </w:p>
        </w:tc>
        <w:tc>
          <w:tcPr>
            <w:tcW w:w="7004" w:type="dxa"/>
            <w:tcMar>
              <w:top w:w="16" w:type="dxa"/>
              <w:left w:w="16" w:type="dxa"/>
              <w:bottom w:w="0" w:type="dxa"/>
              <w:right w:w="16" w:type="dxa"/>
            </w:tcMar>
          </w:tcPr>
          <w:p w14:paraId="4CDE92F0" w14:textId="77777777" w:rsidR="00DA4918" w:rsidRPr="00016538" w:rsidRDefault="00DA4918" w:rsidP="00B54AD9">
            <w:pPr>
              <w:spacing w:before="0" w:after="0"/>
              <w:ind w:right="170"/>
              <w:jc w:val="both"/>
              <w:rPr>
                <w:rFonts w:asciiTheme="minorHAnsi" w:eastAsia="Arial Unicode MS" w:hAnsiTheme="minorHAnsi" w:cstheme="minorHAnsi"/>
                <w:szCs w:val="20"/>
              </w:rPr>
            </w:pPr>
            <w:r w:rsidRPr="00016538">
              <w:rPr>
                <w:rFonts w:asciiTheme="minorHAnsi" w:eastAsia="Arial Unicode MS" w:hAnsiTheme="minorHAnsi" w:cstheme="minorHAnsi"/>
                <w:szCs w:val="20"/>
              </w:rPr>
              <w:t>(a)</w:t>
            </w:r>
            <w:r w:rsidRPr="00016538">
              <w:rPr>
                <w:rFonts w:asciiTheme="minorHAnsi" w:eastAsia="Arial Unicode MS" w:hAnsiTheme="minorHAnsi" w:cstheme="minorHAnsi"/>
                <w:szCs w:val="20"/>
              </w:rPr>
              <w:tab/>
              <w:t>un proiect, un contract, o acțiune sau un grup de proiecte selectate în cadrul programelor vizate;</w:t>
            </w:r>
          </w:p>
          <w:p w14:paraId="11B7D03D" w14:textId="77777777" w:rsidR="00DA4918" w:rsidRPr="00016538" w:rsidRDefault="00DA4918" w:rsidP="00B54AD9">
            <w:pPr>
              <w:spacing w:before="0" w:after="0"/>
              <w:ind w:right="170"/>
              <w:jc w:val="both"/>
              <w:rPr>
                <w:rFonts w:asciiTheme="minorHAnsi" w:eastAsia="Arial Unicode MS" w:hAnsiTheme="minorHAnsi" w:cstheme="minorHAnsi"/>
                <w:szCs w:val="20"/>
              </w:rPr>
            </w:pPr>
            <w:r w:rsidRPr="00016538">
              <w:rPr>
                <w:rFonts w:asciiTheme="minorHAnsi" w:eastAsia="Arial Unicode MS" w:hAnsiTheme="minorHAnsi" w:cstheme="minorHAnsi"/>
                <w:szCs w:val="20"/>
              </w:rPr>
              <w:t>(b)</w:t>
            </w:r>
            <w:r w:rsidRPr="00016538">
              <w:rPr>
                <w:rFonts w:asciiTheme="minorHAnsi" w:eastAsia="Arial Unicode MS" w:hAnsiTheme="minorHAnsi" w:cstheme="minorHAnsi"/>
                <w:szCs w:val="20"/>
              </w:rPr>
              <w:tab/>
              <w:t>în contextul instrumentelor financiare, o contribuție a unui program la un instrument financiar și sprijinul financiar ulterior acordat destinatarilor finali prin instrumentul financiar respectiv;</w:t>
            </w:r>
          </w:p>
          <w:p w14:paraId="53BC7FD6" w14:textId="77777777" w:rsidR="00DA4918" w:rsidRPr="00016538" w:rsidRDefault="00DA4918" w:rsidP="00F8564B">
            <w:pPr>
              <w:spacing w:before="0" w:after="0"/>
              <w:ind w:left="170" w:right="170"/>
              <w:jc w:val="both"/>
              <w:rPr>
                <w:rFonts w:asciiTheme="minorHAnsi" w:eastAsia="Arial Unicode MS" w:hAnsiTheme="minorHAnsi" w:cstheme="minorHAnsi"/>
                <w:szCs w:val="20"/>
              </w:rPr>
            </w:pPr>
          </w:p>
        </w:tc>
      </w:tr>
      <w:tr w:rsidR="00016538" w:rsidRPr="00016538" w14:paraId="6D6BD1E6" w14:textId="77777777" w:rsidTr="003F27E6">
        <w:tc>
          <w:tcPr>
            <w:tcW w:w="3261" w:type="dxa"/>
            <w:tcMar>
              <w:top w:w="16" w:type="dxa"/>
              <w:left w:w="16" w:type="dxa"/>
              <w:bottom w:w="0" w:type="dxa"/>
              <w:right w:w="16" w:type="dxa"/>
            </w:tcMar>
          </w:tcPr>
          <w:p w14:paraId="51B9DD8A"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Operațiune de importanță strategică</w:t>
            </w:r>
          </w:p>
        </w:tc>
        <w:tc>
          <w:tcPr>
            <w:tcW w:w="7004" w:type="dxa"/>
            <w:tcMar>
              <w:top w:w="16" w:type="dxa"/>
              <w:left w:w="16" w:type="dxa"/>
              <w:bottom w:w="0" w:type="dxa"/>
              <w:right w:w="16" w:type="dxa"/>
            </w:tcMar>
          </w:tcPr>
          <w:p w14:paraId="35A7476C" w14:textId="2B920D9B" w:rsidR="00DA4918" w:rsidRPr="00016538" w:rsidRDefault="00DA4918" w:rsidP="001663DF">
            <w:pPr>
              <w:spacing w:before="0" w:after="0"/>
              <w:ind w:right="170"/>
              <w:jc w:val="both"/>
              <w:rPr>
                <w:rFonts w:asciiTheme="minorHAnsi" w:eastAsia="Arial Unicode MS" w:hAnsiTheme="minorHAnsi" w:cstheme="minorHAnsi"/>
                <w:szCs w:val="20"/>
              </w:rPr>
            </w:pPr>
            <w:r w:rsidRPr="00016538">
              <w:rPr>
                <w:rFonts w:asciiTheme="minorHAnsi" w:eastAsia="Arial Unicode MS" w:hAnsiTheme="minorHAnsi" w:cstheme="minorHAnsi"/>
                <w:szCs w:val="20"/>
              </w:rPr>
              <w:t>Înseamnă o operațiune care aduce o contribuție semnificativă la realizarea obiectivelor unui program și care face obiectul unei monitorizări și al unor măsuri de comunicare speciale.</w:t>
            </w:r>
          </w:p>
        </w:tc>
      </w:tr>
      <w:tr w:rsidR="00016538" w:rsidRPr="00016538" w14:paraId="218DFA83" w14:textId="77777777" w:rsidTr="003F27E6">
        <w:tc>
          <w:tcPr>
            <w:tcW w:w="3261" w:type="dxa"/>
            <w:tcMar>
              <w:top w:w="16" w:type="dxa"/>
              <w:left w:w="16" w:type="dxa"/>
              <w:bottom w:w="0" w:type="dxa"/>
              <w:right w:w="16" w:type="dxa"/>
            </w:tcMar>
            <w:hideMark/>
          </w:tcPr>
          <w:p w14:paraId="5C605253" w14:textId="4F3D8133" w:rsidR="00DA4918" w:rsidRPr="00016538" w:rsidRDefault="00DA4918" w:rsidP="00B54AD9">
            <w:pPr>
              <w:spacing w:before="0" w:after="0"/>
              <w:ind w:right="170"/>
              <w:jc w:val="both"/>
              <w:rPr>
                <w:rFonts w:asciiTheme="minorHAnsi" w:eastAsia="Arial Unicode MS" w:hAnsiTheme="minorHAnsi" w:cstheme="minorHAnsi"/>
                <w:szCs w:val="20"/>
              </w:rPr>
            </w:pPr>
            <w:r w:rsidRPr="00016538">
              <w:rPr>
                <w:rFonts w:asciiTheme="minorHAnsi" w:hAnsiTheme="minorHAnsi" w:cstheme="minorHAnsi"/>
                <w:szCs w:val="20"/>
              </w:rPr>
              <w:lastRenderedPageBreak/>
              <w:t>Organism intermediar pentru Programul Regional</w:t>
            </w:r>
          </w:p>
        </w:tc>
        <w:tc>
          <w:tcPr>
            <w:tcW w:w="7004" w:type="dxa"/>
            <w:tcMar>
              <w:top w:w="16" w:type="dxa"/>
              <w:left w:w="16" w:type="dxa"/>
              <w:bottom w:w="0" w:type="dxa"/>
              <w:right w:w="16" w:type="dxa"/>
            </w:tcMar>
            <w:hideMark/>
          </w:tcPr>
          <w:p w14:paraId="76431809" w14:textId="77777777" w:rsidR="00DA4918" w:rsidRPr="00016538" w:rsidRDefault="00DA4918" w:rsidP="00B54AD9">
            <w:pPr>
              <w:spacing w:before="0" w:after="0"/>
              <w:ind w:right="170"/>
              <w:jc w:val="both"/>
              <w:rPr>
                <w:rFonts w:asciiTheme="minorHAnsi" w:eastAsia="Arial Unicode MS" w:hAnsiTheme="minorHAnsi" w:cstheme="minorHAnsi"/>
                <w:szCs w:val="20"/>
              </w:rPr>
            </w:pPr>
            <w:r w:rsidRPr="00016538">
              <w:rPr>
                <w:rFonts w:asciiTheme="minorHAnsi" w:eastAsia="Arial Unicode MS" w:hAnsiTheme="minorHAnsi" w:cstheme="minorHAnsi"/>
                <w:szCs w:val="20"/>
              </w:rPr>
              <w:t>Înseamnă un organism public sau privat care acționează sub responsabilitatea unei autorități de management sau care îndeplinește funcții sau sarcini în numele unei astfel de autorități</w:t>
            </w:r>
          </w:p>
          <w:p w14:paraId="06FE01F7" w14:textId="77777777" w:rsidR="00DA4918" w:rsidRPr="00016538" w:rsidRDefault="00DA4918" w:rsidP="00F8564B">
            <w:pPr>
              <w:spacing w:before="0" w:after="0"/>
              <w:ind w:left="170" w:right="170"/>
              <w:jc w:val="both"/>
              <w:rPr>
                <w:rFonts w:asciiTheme="minorHAnsi" w:eastAsia="Arial Unicode MS" w:hAnsiTheme="minorHAnsi" w:cstheme="minorHAnsi"/>
                <w:szCs w:val="20"/>
              </w:rPr>
            </w:pPr>
          </w:p>
          <w:p w14:paraId="599E1B66" w14:textId="77777777" w:rsidR="00DA4918" w:rsidRPr="00016538" w:rsidRDefault="00DA4918" w:rsidP="00B54AD9">
            <w:pPr>
              <w:spacing w:before="0" w:after="0"/>
              <w:ind w:right="170"/>
              <w:jc w:val="both"/>
              <w:rPr>
                <w:rFonts w:asciiTheme="minorHAnsi" w:eastAsia="Arial Unicode MS" w:hAnsiTheme="minorHAnsi" w:cstheme="minorHAnsi"/>
                <w:szCs w:val="20"/>
              </w:rPr>
            </w:pPr>
            <w:r w:rsidRPr="00016538">
              <w:rPr>
                <w:rFonts w:asciiTheme="minorHAnsi" w:eastAsia="Arial Unicode MS" w:hAnsiTheme="minorHAnsi" w:cstheme="minorHAnsi"/>
                <w:szCs w:val="20"/>
              </w:rPr>
              <w:t>Reprezintă instituţia desemnată de statul membru care, prin delegare de atribuţii de la Autoritatea de Management, implementează axele prioritare / domeniile de intervenţie prioritati de investitii din Programul Operaţional Regional 2014-2020. În conformitate cu prevederile HG nr.457/2008, au fost desemnate ca organisme intermediare pentru POR cele opt agenţii pentru dezvoltare regională.</w:t>
            </w:r>
          </w:p>
        </w:tc>
      </w:tr>
      <w:tr w:rsidR="00016538" w:rsidRPr="00016538" w14:paraId="31581871" w14:textId="77777777" w:rsidTr="003F27E6">
        <w:tc>
          <w:tcPr>
            <w:tcW w:w="3261" w:type="dxa"/>
            <w:tcMar>
              <w:top w:w="16" w:type="dxa"/>
              <w:left w:w="16" w:type="dxa"/>
              <w:bottom w:w="0" w:type="dxa"/>
              <w:right w:w="16" w:type="dxa"/>
            </w:tcMar>
          </w:tcPr>
          <w:p w14:paraId="42EAAD2A" w14:textId="1A24EC2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 xml:space="preserve">Planul de Dezvoltare Regională </w:t>
            </w:r>
            <w:r w:rsidR="002A33CA" w:rsidRPr="00016538">
              <w:rPr>
                <w:rFonts w:asciiTheme="minorHAnsi" w:hAnsiTheme="minorHAnsi" w:cstheme="minorHAnsi"/>
                <w:szCs w:val="20"/>
              </w:rPr>
              <w:t>Sud-Vest Oltenia</w:t>
            </w:r>
          </w:p>
        </w:tc>
        <w:tc>
          <w:tcPr>
            <w:tcW w:w="7004" w:type="dxa"/>
            <w:tcMar>
              <w:top w:w="16" w:type="dxa"/>
              <w:left w:w="16" w:type="dxa"/>
              <w:bottom w:w="0" w:type="dxa"/>
              <w:right w:w="16" w:type="dxa"/>
            </w:tcMar>
          </w:tcPr>
          <w:p w14:paraId="27CE5322" w14:textId="1D20AE34" w:rsidR="00DA4918" w:rsidRPr="00016538" w:rsidRDefault="00B54AD9" w:rsidP="001663DF">
            <w:pPr>
              <w:spacing w:before="0" w:after="0"/>
              <w:ind w:right="170"/>
              <w:jc w:val="both"/>
              <w:rPr>
                <w:rStyle w:val="rvts5"/>
                <w:rFonts w:asciiTheme="minorHAnsi" w:hAnsiTheme="minorHAnsi" w:cstheme="minorHAnsi"/>
                <w:szCs w:val="20"/>
              </w:rPr>
            </w:pPr>
            <w:r w:rsidRPr="00016538">
              <w:rPr>
                <w:rFonts w:asciiTheme="minorHAnsi" w:hAnsiTheme="minorHAnsi" w:cstheme="minorHAnsi"/>
                <w:szCs w:val="20"/>
              </w:rPr>
              <w:t>P</w:t>
            </w:r>
            <w:r w:rsidR="00DA4918" w:rsidRPr="00016538">
              <w:rPr>
                <w:rFonts w:asciiTheme="minorHAnsi" w:hAnsiTheme="minorHAnsi" w:cstheme="minorHAnsi"/>
                <w:szCs w:val="20"/>
              </w:rPr>
              <w:t xml:space="preserve">lanul de Dezvoltare a Regiunii </w:t>
            </w:r>
            <w:r w:rsidR="002A33CA" w:rsidRPr="00016538">
              <w:rPr>
                <w:rFonts w:asciiTheme="minorHAnsi" w:hAnsiTheme="minorHAnsi" w:cstheme="minorHAnsi"/>
                <w:szCs w:val="20"/>
              </w:rPr>
              <w:t>Sud-Vest Oltenia</w:t>
            </w:r>
            <w:r w:rsidR="00DA4918" w:rsidRPr="00016538">
              <w:rPr>
                <w:rFonts w:asciiTheme="minorHAnsi" w:hAnsiTheme="minorHAnsi" w:cstheme="minorHAnsi"/>
                <w:szCs w:val="20"/>
              </w:rPr>
              <w:t xml:space="preserve"> 2021-2027 (PDR </w:t>
            </w:r>
            <w:r w:rsidR="002A33CA" w:rsidRPr="00016538">
              <w:rPr>
                <w:rFonts w:asciiTheme="minorHAnsi" w:hAnsiTheme="minorHAnsi" w:cstheme="minorHAnsi"/>
                <w:szCs w:val="20"/>
              </w:rPr>
              <w:t>Sud-Vest Oltenia</w:t>
            </w:r>
            <w:r w:rsidR="00DA4918" w:rsidRPr="00016538">
              <w:rPr>
                <w:rFonts w:asciiTheme="minorHAnsi" w:hAnsiTheme="minorHAnsi" w:cstheme="minorHAnsi"/>
                <w:szCs w:val="20"/>
              </w:rPr>
              <w:t xml:space="preserve">) reprezintă principalul document de planificare și programare elaborat la nivel regional și asumat de către factorii de decizie din Regiunea </w:t>
            </w:r>
            <w:r w:rsidR="002A33CA" w:rsidRPr="00016538">
              <w:rPr>
                <w:rFonts w:asciiTheme="minorHAnsi" w:hAnsiTheme="minorHAnsi" w:cstheme="minorHAnsi"/>
                <w:szCs w:val="20"/>
              </w:rPr>
              <w:t>Sud-Vest Oltenia</w:t>
            </w:r>
            <w:r w:rsidR="00DA4918" w:rsidRPr="00016538">
              <w:rPr>
                <w:rFonts w:asciiTheme="minorHAnsi" w:hAnsiTheme="minorHAnsi" w:cstheme="minorHAnsi"/>
                <w:szCs w:val="20"/>
              </w:rPr>
              <w:t>. PDR își propune să răspundă nevoii de a avea la dispoziție un document - cadru la nivel regional prin care se stabilește viziunea de dezvoltare, obiectivul global și obiectivele specifice de atins la finalul perioadei de programare, propunând direcțiile de acțiune și măsurile necesare pentru atingerea obiectivelor.</w:t>
            </w:r>
          </w:p>
        </w:tc>
      </w:tr>
      <w:tr w:rsidR="00016538" w:rsidRPr="00016538" w14:paraId="7ABAA64D" w14:textId="77777777" w:rsidTr="003F27E6">
        <w:tc>
          <w:tcPr>
            <w:tcW w:w="3261" w:type="dxa"/>
            <w:tcMar>
              <w:top w:w="16" w:type="dxa"/>
              <w:left w:w="16" w:type="dxa"/>
              <w:bottom w:w="0" w:type="dxa"/>
              <w:right w:w="16" w:type="dxa"/>
            </w:tcMar>
            <w:hideMark/>
          </w:tcPr>
          <w:p w14:paraId="1BAE7FC5"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 xml:space="preserve">Prioritate </w:t>
            </w:r>
          </w:p>
        </w:tc>
        <w:tc>
          <w:tcPr>
            <w:tcW w:w="7004" w:type="dxa"/>
            <w:tcMar>
              <w:top w:w="16" w:type="dxa"/>
              <w:left w:w="16" w:type="dxa"/>
              <w:bottom w:w="0" w:type="dxa"/>
              <w:right w:w="16" w:type="dxa"/>
            </w:tcMar>
            <w:hideMark/>
          </w:tcPr>
          <w:p w14:paraId="0EFBDF88" w14:textId="09C7D1E4" w:rsidR="00DA4918" w:rsidRPr="00016538" w:rsidRDefault="00DA4918" w:rsidP="001663DF">
            <w:pPr>
              <w:spacing w:before="0" w:after="0"/>
              <w:ind w:right="170"/>
              <w:jc w:val="both"/>
              <w:rPr>
                <w:rStyle w:val="rvts5"/>
                <w:rFonts w:asciiTheme="minorHAnsi" w:hAnsiTheme="minorHAnsi" w:cstheme="minorHAnsi"/>
                <w:szCs w:val="20"/>
              </w:rPr>
            </w:pPr>
            <w:r w:rsidRPr="00016538">
              <w:rPr>
                <w:rStyle w:val="rvts5"/>
                <w:rFonts w:asciiTheme="minorHAnsi" w:hAnsiTheme="minorHAnsi" w:cstheme="minorHAnsi"/>
                <w:szCs w:val="20"/>
              </w:rPr>
              <w:t>Un obiectiv specific în conformitate cu regulamentul (UE) 2021/1060 Al Parlamentului European și al Consiliului din 24 iunie 2021.</w:t>
            </w:r>
          </w:p>
          <w:p w14:paraId="6FBB2D02" w14:textId="77777777" w:rsidR="00DA4918" w:rsidRPr="00016538" w:rsidRDefault="00DA4918" w:rsidP="00F8564B">
            <w:pPr>
              <w:spacing w:before="0" w:after="0"/>
              <w:ind w:right="170"/>
              <w:jc w:val="both"/>
              <w:rPr>
                <w:rFonts w:asciiTheme="minorHAnsi" w:hAnsiTheme="minorHAnsi" w:cstheme="minorHAnsi"/>
                <w:szCs w:val="20"/>
              </w:rPr>
            </w:pPr>
          </w:p>
        </w:tc>
      </w:tr>
      <w:tr w:rsidR="00016538" w:rsidRPr="00016538" w14:paraId="3111F914" w14:textId="77777777" w:rsidTr="003F27E6">
        <w:tc>
          <w:tcPr>
            <w:tcW w:w="3261" w:type="dxa"/>
            <w:tcMar>
              <w:top w:w="16" w:type="dxa"/>
              <w:left w:w="16" w:type="dxa"/>
              <w:bottom w:w="0" w:type="dxa"/>
              <w:right w:w="16" w:type="dxa"/>
            </w:tcMar>
            <w:hideMark/>
          </w:tcPr>
          <w:p w14:paraId="658ACC7C"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Proiect</w:t>
            </w:r>
          </w:p>
        </w:tc>
        <w:tc>
          <w:tcPr>
            <w:tcW w:w="7004" w:type="dxa"/>
            <w:tcMar>
              <w:top w:w="16" w:type="dxa"/>
              <w:left w:w="16" w:type="dxa"/>
              <w:bottom w:w="0" w:type="dxa"/>
              <w:right w:w="16" w:type="dxa"/>
            </w:tcMar>
            <w:hideMark/>
          </w:tcPr>
          <w:p w14:paraId="091EDA23" w14:textId="51CBD8DD" w:rsidR="00DA4918" w:rsidRPr="00016538" w:rsidRDefault="00DA4918" w:rsidP="001663DF">
            <w:pPr>
              <w:spacing w:before="0" w:after="0"/>
              <w:ind w:right="170"/>
              <w:jc w:val="both"/>
              <w:rPr>
                <w:rStyle w:val="rvts6"/>
                <w:rFonts w:asciiTheme="minorHAnsi" w:hAnsiTheme="minorHAnsi" w:cstheme="minorHAnsi"/>
                <w:szCs w:val="20"/>
              </w:rPr>
            </w:pPr>
            <w:r w:rsidRPr="00016538">
              <w:rPr>
                <w:rFonts w:asciiTheme="minorHAnsi" w:hAnsiTheme="minorHAnsi" w:cstheme="minorHAnsi"/>
                <w:szCs w:val="20"/>
              </w:rPr>
              <w:t xml:space="preserve">O serie de activităţi economice indivizibile, concepute pentru a produce un rezultat specific într-o perioadă de timp dată şi având obiective clar stabilite, pentru a cărui realizare Beneficiarul primeşte </w:t>
            </w:r>
            <w:r w:rsidRPr="00016538">
              <w:rPr>
                <w:rStyle w:val="rvts6"/>
                <w:rFonts w:asciiTheme="minorHAnsi" w:hAnsiTheme="minorHAnsi" w:cstheme="minorHAnsi"/>
                <w:szCs w:val="20"/>
              </w:rPr>
              <w:t>fonduri nerambursabile, în cadrul Programului Regional.</w:t>
            </w:r>
          </w:p>
          <w:p w14:paraId="7FA326BC" w14:textId="77777777" w:rsidR="00DA4918" w:rsidRPr="00016538" w:rsidRDefault="00DA4918" w:rsidP="00F8564B">
            <w:pPr>
              <w:spacing w:before="0" w:after="0"/>
              <w:ind w:left="170" w:right="170"/>
              <w:jc w:val="both"/>
              <w:rPr>
                <w:rFonts w:asciiTheme="minorHAnsi" w:hAnsiTheme="minorHAnsi" w:cstheme="minorHAnsi"/>
                <w:szCs w:val="20"/>
              </w:rPr>
            </w:pPr>
          </w:p>
        </w:tc>
      </w:tr>
      <w:tr w:rsidR="00016538" w:rsidRPr="00016538" w14:paraId="1A90443D" w14:textId="77777777" w:rsidTr="001663DF">
        <w:trPr>
          <w:trHeight w:val="482"/>
        </w:trPr>
        <w:tc>
          <w:tcPr>
            <w:tcW w:w="3261" w:type="dxa"/>
            <w:tcMar>
              <w:top w:w="16" w:type="dxa"/>
              <w:left w:w="16" w:type="dxa"/>
              <w:bottom w:w="0" w:type="dxa"/>
              <w:right w:w="16" w:type="dxa"/>
            </w:tcMar>
            <w:hideMark/>
          </w:tcPr>
          <w:p w14:paraId="7DDB552F" w14:textId="77777777" w:rsidR="00DA4918" w:rsidRPr="00016538" w:rsidRDefault="00DA4918" w:rsidP="00B54AD9">
            <w:pPr>
              <w:pStyle w:val="Normal1"/>
              <w:spacing w:before="0" w:after="0"/>
              <w:ind w:right="170"/>
              <w:rPr>
                <w:rFonts w:asciiTheme="minorHAnsi" w:eastAsia="Arial Unicode MS" w:hAnsiTheme="minorHAnsi" w:cstheme="minorHAnsi"/>
                <w:szCs w:val="20"/>
              </w:rPr>
            </w:pPr>
            <w:r w:rsidRPr="00016538">
              <w:rPr>
                <w:rFonts w:asciiTheme="minorHAnsi" w:hAnsiTheme="minorHAnsi" w:cstheme="minorHAnsi"/>
                <w:szCs w:val="20"/>
              </w:rPr>
              <w:t>Reprezentant legal al solicitantului</w:t>
            </w:r>
          </w:p>
        </w:tc>
        <w:tc>
          <w:tcPr>
            <w:tcW w:w="7004" w:type="dxa"/>
            <w:tcMar>
              <w:top w:w="16" w:type="dxa"/>
              <w:left w:w="16" w:type="dxa"/>
              <w:bottom w:w="0" w:type="dxa"/>
              <w:right w:w="16" w:type="dxa"/>
            </w:tcMar>
            <w:hideMark/>
          </w:tcPr>
          <w:p w14:paraId="14123BE4" w14:textId="144B899A" w:rsidR="00DA4918" w:rsidRPr="001663DF" w:rsidRDefault="00DA4918" w:rsidP="001663DF">
            <w:pPr>
              <w:pStyle w:val="Normal1"/>
              <w:spacing w:before="0" w:after="0"/>
              <w:ind w:right="170"/>
              <w:rPr>
                <w:rFonts w:asciiTheme="minorHAnsi" w:hAnsiTheme="minorHAnsi" w:cstheme="minorHAnsi"/>
                <w:szCs w:val="20"/>
              </w:rPr>
            </w:pPr>
            <w:r w:rsidRPr="00016538">
              <w:rPr>
                <w:rFonts w:asciiTheme="minorHAnsi" w:hAnsiTheme="minorHAnsi" w:cstheme="minorHAnsi"/>
                <w:szCs w:val="20"/>
              </w:rPr>
              <w:t>Persoana care are dreptul conform actelor de constituire/alte acte relevante să reprezinte organizaţia şi să semneze în numele acesteia.</w:t>
            </w:r>
          </w:p>
        </w:tc>
      </w:tr>
      <w:tr w:rsidR="00016538" w:rsidRPr="00016538" w14:paraId="0E672E8A" w14:textId="77777777" w:rsidTr="003F27E6">
        <w:tc>
          <w:tcPr>
            <w:tcW w:w="3261" w:type="dxa"/>
            <w:tcMar>
              <w:top w:w="16" w:type="dxa"/>
              <w:left w:w="16" w:type="dxa"/>
              <w:bottom w:w="0" w:type="dxa"/>
              <w:right w:w="16" w:type="dxa"/>
            </w:tcMar>
          </w:tcPr>
          <w:p w14:paraId="2B96AAA8"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Schemă de ajutoare</w:t>
            </w:r>
          </w:p>
          <w:p w14:paraId="4E1DC858" w14:textId="77777777" w:rsidR="00DA4918" w:rsidRPr="00016538" w:rsidRDefault="00DA4918" w:rsidP="00F8564B">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5DF801BA" w14:textId="1D3BF854" w:rsidR="00DA4918" w:rsidRPr="00016538" w:rsidRDefault="00DA4918"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Orice act pe baza căruia, fără să fie nevoie de măsuri de punere în aplicare supli¬mentare, pot fi acordate ajutoare individuale întreprinderilor definite în cadrul actului într-un mod general şi abstract, precum şi orice act pe baza căruia pot fi acordate ajutoare care nu sunt legate de un proiect specific, uneia sau mai multor întreprinderi, pentru o perioadă nedefinită de timp şi/sau pentru o valoare nedefinită</w:t>
            </w:r>
          </w:p>
        </w:tc>
      </w:tr>
      <w:tr w:rsidR="00016538" w:rsidRPr="00016538" w14:paraId="0C70BE3E" w14:textId="77777777" w:rsidTr="003F27E6">
        <w:tc>
          <w:tcPr>
            <w:tcW w:w="3261" w:type="dxa"/>
            <w:tcMar>
              <w:top w:w="16" w:type="dxa"/>
              <w:left w:w="16" w:type="dxa"/>
              <w:bottom w:w="0" w:type="dxa"/>
              <w:right w:w="16" w:type="dxa"/>
            </w:tcMar>
          </w:tcPr>
          <w:p w14:paraId="2771222D" w14:textId="77777777" w:rsidR="00DA4918" w:rsidRPr="00016538" w:rsidRDefault="00DA4918" w:rsidP="00B54AD9">
            <w:pPr>
              <w:spacing w:before="0" w:after="0"/>
              <w:ind w:right="170"/>
              <w:jc w:val="both"/>
              <w:rPr>
                <w:rStyle w:val="rvts12"/>
                <w:rFonts w:asciiTheme="minorHAnsi" w:hAnsiTheme="minorHAnsi" w:cstheme="minorHAnsi"/>
                <w:szCs w:val="20"/>
              </w:rPr>
            </w:pPr>
            <w:r w:rsidRPr="00016538">
              <w:rPr>
                <w:rFonts w:asciiTheme="minorHAnsi" w:hAnsiTheme="minorHAnsi" w:cstheme="minorHAnsi"/>
                <w:szCs w:val="20"/>
              </w:rPr>
              <w:t>Serviciul public</w:t>
            </w:r>
          </w:p>
        </w:tc>
        <w:tc>
          <w:tcPr>
            <w:tcW w:w="7004" w:type="dxa"/>
            <w:tcMar>
              <w:top w:w="16" w:type="dxa"/>
              <w:left w:w="16" w:type="dxa"/>
              <w:bottom w:w="0" w:type="dxa"/>
              <w:right w:w="16" w:type="dxa"/>
            </w:tcMar>
          </w:tcPr>
          <w:p w14:paraId="323A94F1" w14:textId="20B27947" w:rsidR="00DA4918" w:rsidRPr="00016538" w:rsidRDefault="00DA4918" w:rsidP="001663DF">
            <w:pPr>
              <w:spacing w:before="0" w:after="0"/>
              <w:ind w:right="170"/>
              <w:jc w:val="both"/>
              <w:rPr>
                <w:rStyle w:val="rvts9"/>
                <w:rFonts w:asciiTheme="minorHAnsi" w:hAnsiTheme="minorHAnsi" w:cstheme="minorHAnsi"/>
                <w:szCs w:val="20"/>
              </w:rPr>
            </w:pPr>
            <w:r w:rsidRPr="00016538">
              <w:rPr>
                <w:rFonts w:asciiTheme="minorHAnsi" w:hAnsiTheme="minorHAnsi" w:cstheme="minorHAnsi"/>
                <w:szCs w:val="20"/>
              </w:rPr>
              <w:t>Activitatea sau ansamblul de activităţi organizate de o autoritate a administraţiei publice ori de o instituţie publică sau autorizată/autorizate ori delegată de aceasta, în scopul satisfacerii unei nevoi cu caracter general sau a unui interes public, în mod regulat şi continuu;</w:t>
            </w:r>
          </w:p>
        </w:tc>
      </w:tr>
      <w:tr w:rsidR="00016538" w:rsidRPr="00016538" w14:paraId="4786EC42" w14:textId="77777777" w:rsidTr="003F27E6">
        <w:tc>
          <w:tcPr>
            <w:tcW w:w="3261" w:type="dxa"/>
            <w:tcMar>
              <w:top w:w="16" w:type="dxa"/>
              <w:left w:w="16" w:type="dxa"/>
              <w:bottom w:w="0" w:type="dxa"/>
              <w:right w:w="16" w:type="dxa"/>
            </w:tcMar>
            <w:hideMark/>
          </w:tcPr>
          <w:p w14:paraId="5C3EF816" w14:textId="3CC79FB3" w:rsidR="00DA4918" w:rsidRPr="00016538" w:rsidRDefault="00DA4918" w:rsidP="00B54AD9">
            <w:pPr>
              <w:spacing w:before="0" w:after="0"/>
              <w:ind w:right="170"/>
              <w:jc w:val="both"/>
              <w:rPr>
                <w:rFonts w:asciiTheme="minorHAnsi" w:hAnsiTheme="minorHAnsi" w:cstheme="minorHAnsi"/>
                <w:szCs w:val="20"/>
              </w:rPr>
            </w:pPr>
            <w:r w:rsidRPr="00016538">
              <w:rPr>
                <w:rStyle w:val="rvts12"/>
                <w:rFonts w:asciiTheme="minorHAnsi" w:hAnsiTheme="minorHAnsi" w:cstheme="minorHAnsi"/>
                <w:szCs w:val="20"/>
              </w:rPr>
              <w:t>Sistemul unic de management al informaţiei (</w:t>
            </w:r>
            <w:r w:rsidR="007F7F19" w:rsidRPr="00016538">
              <w:rPr>
                <w:rStyle w:val="rvts12"/>
                <w:rFonts w:asciiTheme="minorHAnsi" w:hAnsiTheme="minorHAnsi" w:cstheme="minorHAnsi"/>
                <w:szCs w:val="20"/>
              </w:rPr>
              <w:t>mysmis2021</w:t>
            </w:r>
            <w:r w:rsidR="00BA4B75" w:rsidRPr="00016538">
              <w:rPr>
                <w:rStyle w:val="rvts12"/>
                <w:rFonts w:asciiTheme="minorHAnsi" w:hAnsiTheme="minorHAnsi" w:cstheme="minorHAnsi"/>
                <w:szCs w:val="20"/>
              </w:rPr>
              <w:t>/SMIS2021+</w:t>
            </w:r>
            <w:r w:rsidRPr="00016538">
              <w:rPr>
                <w:rStyle w:val="rvts12"/>
                <w:rFonts w:asciiTheme="minorHAnsi" w:hAnsiTheme="minorHAnsi" w:cstheme="minorHAnsi"/>
                <w:szCs w:val="20"/>
              </w:rPr>
              <w:t>)</w:t>
            </w:r>
          </w:p>
        </w:tc>
        <w:tc>
          <w:tcPr>
            <w:tcW w:w="7004" w:type="dxa"/>
            <w:tcMar>
              <w:top w:w="16" w:type="dxa"/>
              <w:left w:w="16" w:type="dxa"/>
              <w:bottom w:w="0" w:type="dxa"/>
              <w:right w:w="16" w:type="dxa"/>
            </w:tcMar>
            <w:hideMark/>
          </w:tcPr>
          <w:p w14:paraId="76C03A3B" w14:textId="718E8E1A" w:rsidR="00DA4918" w:rsidRPr="00016538" w:rsidRDefault="007F7F19" w:rsidP="00B54AD9">
            <w:pPr>
              <w:spacing w:before="0" w:after="0"/>
              <w:ind w:right="170"/>
              <w:jc w:val="both"/>
              <w:rPr>
                <w:rFonts w:asciiTheme="minorHAnsi" w:hAnsiTheme="minorHAnsi" w:cstheme="minorHAnsi"/>
                <w:szCs w:val="20"/>
              </w:rPr>
            </w:pPr>
            <w:r w:rsidRPr="00016538">
              <w:rPr>
                <w:rStyle w:val="rvts9"/>
                <w:rFonts w:asciiTheme="minorHAnsi" w:hAnsiTheme="minorHAnsi" w:cstheme="minorHAnsi"/>
                <w:szCs w:val="20"/>
              </w:rPr>
              <w:t>Mysmis202</w:t>
            </w:r>
            <w:r w:rsidR="00BA4B75" w:rsidRPr="00016538">
              <w:rPr>
                <w:rStyle w:val="rvts9"/>
                <w:rFonts w:asciiTheme="minorHAnsi" w:hAnsiTheme="minorHAnsi" w:cstheme="minorHAnsi"/>
                <w:szCs w:val="20"/>
              </w:rPr>
              <w:t xml:space="preserve">1/SMIS2021+ reprezintă sistemul informatic unitar dezvoltat pentru gestionarea asistenței financiare nerambursabile aferente perioadei financiare 2021—2027, gestionat de Ministerul Investițiilor și Proiectelor Europene, care interacționează cu sistemul informatic al Comisiei Europene - SFC 2021, și care este proiectat având la bază principiul asigurării interoperabilității cu alte sisteme informatice, astfel încât să poată oferi în orice moment situații operative de ansamblu, precum și raportări specifice și detaliate, în funcție de nevoile utilizatorilor. Sistemul informatic </w:t>
            </w:r>
            <w:r w:rsidRPr="00016538">
              <w:rPr>
                <w:rStyle w:val="rvts9"/>
                <w:rFonts w:asciiTheme="minorHAnsi" w:hAnsiTheme="minorHAnsi" w:cstheme="minorHAnsi"/>
                <w:szCs w:val="20"/>
              </w:rPr>
              <w:t>mysmis2021</w:t>
            </w:r>
            <w:r w:rsidR="00BA4B75" w:rsidRPr="00016538">
              <w:rPr>
                <w:rStyle w:val="rvts9"/>
                <w:rFonts w:asciiTheme="minorHAnsi" w:hAnsiTheme="minorHAnsi" w:cstheme="minorHAnsi"/>
                <w:szCs w:val="20"/>
              </w:rPr>
              <w:t xml:space="preserve">/SMIS2021+ include aplicațiile informatice </w:t>
            </w:r>
            <w:r w:rsidRPr="00016538">
              <w:rPr>
                <w:rStyle w:val="rvts9"/>
                <w:rFonts w:asciiTheme="minorHAnsi" w:hAnsiTheme="minorHAnsi" w:cstheme="minorHAnsi"/>
                <w:szCs w:val="20"/>
              </w:rPr>
              <w:t xml:space="preserve">mysmis2021 </w:t>
            </w:r>
            <w:r w:rsidR="00BA4B75" w:rsidRPr="00016538">
              <w:rPr>
                <w:rStyle w:val="rvts9"/>
                <w:rFonts w:asciiTheme="minorHAnsi" w:hAnsiTheme="minorHAnsi" w:cstheme="minorHAnsi"/>
                <w:szCs w:val="20"/>
              </w:rPr>
              <w:t>și SMIS2021, precum și aplicațiile informatice conexe.</w:t>
            </w:r>
          </w:p>
        </w:tc>
      </w:tr>
      <w:tr w:rsidR="00016538" w:rsidRPr="00016538" w14:paraId="4BDCC95F" w14:textId="77777777" w:rsidTr="003F27E6">
        <w:tc>
          <w:tcPr>
            <w:tcW w:w="3261" w:type="dxa"/>
            <w:tcMar>
              <w:top w:w="16" w:type="dxa"/>
              <w:left w:w="16" w:type="dxa"/>
              <w:bottom w:w="0" w:type="dxa"/>
              <w:right w:w="16" w:type="dxa"/>
            </w:tcMar>
            <w:hideMark/>
          </w:tcPr>
          <w:p w14:paraId="1E227F83"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Solicitant</w:t>
            </w:r>
          </w:p>
        </w:tc>
        <w:tc>
          <w:tcPr>
            <w:tcW w:w="7004" w:type="dxa"/>
            <w:tcMar>
              <w:top w:w="16" w:type="dxa"/>
              <w:left w:w="16" w:type="dxa"/>
              <w:bottom w:w="0" w:type="dxa"/>
              <w:right w:w="16" w:type="dxa"/>
            </w:tcMar>
            <w:hideMark/>
          </w:tcPr>
          <w:p w14:paraId="27ABEEAA" w14:textId="79E35EC6" w:rsidR="00DA4918" w:rsidRPr="00016538" w:rsidRDefault="00DA4918"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Persoana juridică sau asocierea / parteneriatul de persoane juridice care depune o cerere de finanţare, în vederea obţinerii de fonduri nerambursabile din cadrul POR 2021-2027. Categoriile de solicitanţi eligibili şi condiţiile pe care aceştia trebuie să le îndeplinească sunt menţionate în prezentul Ghid.</w:t>
            </w:r>
          </w:p>
          <w:p w14:paraId="09EFB419" w14:textId="77777777" w:rsidR="00DA4918" w:rsidRPr="00016538" w:rsidRDefault="00DA4918" w:rsidP="00F8564B">
            <w:pPr>
              <w:spacing w:before="0" w:after="0"/>
              <w:ind w:left="170" w:right="170"/>
              <w:jc w:val="both"/>
              <w:rPr>
                <w:rFonts w:asciiTheme="minorHAnsi" w:hAnsiTheme="minorHAnsi" w:cstheme="minorHAnsi"/>
                <w:szCs w:val="20"/>
              </w:rPr>
            </w:pPr>
          </w:p>
        </w:tc>
      </w:tr>
      <w:tr w:rsidR="00016538" w:rsidRPr="00016538" w14:paraId="5CC1D172" w14:textId="77777777" w:rsidTr="003F27E6">
        <w:tc>
          <w:tcPr>
            <w:tcW w:w="3261" w:type="dxa"/>
            <w:tcMar>
              <w:top w:w="16" w:type="dxa"/>
              <w:left w:w="16" w:type="dxa"/>
              <w:bottom w:w="0" w:type="dxa"/>
              <w:right w:w="16" w:type="dxa"/>
            </w:tcMar>
          </w:tcPr>
          <w:p w14:paraId="70261461"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Standardele de cost</w:t>
            </w:r>
          </w:p>
        </w:tc>
        <w:tc>
          <w:tcPr>
            <w:tcW w:w="7004" w:type="dxa"/>
            <w:tcMar>
              <w:top w:w="16" w:type="dxa"/>
              <w:left w:w="16" w:type="dxa"/>
              <w:bottom w:w="0" w:type="dxa"/>
              <w:right w:w="16" w:type="dxa"/>
            </w:tcMar>
          </w:tcPr>
          <w:p w14:paraId="208300C9" w14:textId="22B7C4CC" w:rsidR="00DA4918" w:rsidRPr="00016538" w:rsidRDefault="00DA4918"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Costurile normative utilizate pentru determinarea cuantumului resurselor alocate bugetelor locale ale unităţilor administrativ-teritoriale în vederea furnizării unui serviciu public şi/sau de utilitate publică la standardul de calitate stabilit prin acte normative;</w:t>
            </w:r>
          </w:p>
        </w:tc>
      </w:tr>
      <w:tr w:rsidR="00016538" w:rsidRPr="00016538" w14:paraId="56EA2D3E" w14:textId="77777777" w:rsidTr="003F27E6">
        <w:tc>
          <w:tcPr>
            <w:tcW w:w="3261" w:type="dxa"/>
            <w:tcMar>
              <w:top w:w="16" w:type="dxa"/>
              <w:left w:w="16" w:type="dxa"/>
              <w:bottom w:w="0" w:type="dxa"/>
              <w:right w:w="16" w:type="dxa"/>
            </w:tcMar>
            <w:hideMark/>
          </w:tcPr>
          <w:p w14:paraId="128CE59F" w14:textId="1A01E286" w:rsidR="00DA4918" w:rsidRPr="00016538" w:rsidRDefault="00B54AD9"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lastRenderedPageBreak/>
              <w:t>Strategia de Specializare Inteligentă a regiunii Sud-Vest Oltenia</w:t>
            </w:r>
          </w:p>
        </w:tc>
        <w:tc>
          <w:tcPr>
            <w:tcW w:w="7004" w:type="dxa"/>
            <w:tcMar>
              <w:top w:w="16" w:type="dxa"/>
              <w:left w:w="16" w:type="dxa"/>
              <w:bottom w:w="0" w:type="dxa"/>
              <w:right w:w="16" w:type="dxa"/>
            </w:tcMar>
            <w:hideMark/>
          </w:tcPr>
          <w:p w14:paraId="4251CB1F" w14:textId="2F76B386" w:rsidR="00DA4918" w:rsidRPr="00016538" w:rsidRDefault="00B54AD9"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Strategia de Specializare Inteligentă a regiunii Sud-Vest Oltenia pentru perioada 2021-2027 este documentul strategic cu rol de corelare a politicilor în domeniul cercetării, dezvoltării și inovării în regiune si a fost aprobată de către Consiliul pentru Dezvoltare Regională in 1 octombrie 2021.</w:t>
            </w:r>
            <w:r w:rsidRPr="00016538">
              <w:t xml:space="preserve"> </w:t>
            </w:r>
            <w:r w:rsidRPr="00016538">
              <w:rPr>
                <w:rFonts w:asciiTheme="minorHAnsi" w:hAnsiTheme="minorHAnsi" w:cstheme="minorHAnsi"/>
                <w:szCs w:val="20"/>
              </w:rPr>
              <w:t>Strategia Regională de Specializare Inteligentă RIS3 Sud-Vest Oltenia 2021-2027 propune un cadru coerent pentru investiții, care se concentrează pe susținerea start-up-urilor și IMM-urilor inovative, consolidarea și dezvoltarea infrastructurilor, capacităților și competențelor în materie de cercetare și inovare, stimularea cooperării între organizațiile publice de cercetare și industriile inovatoare.</w:t>
            </w:r>
          </w:p>
        </w:tc>
      </w:tr>
      <w:tr w:rsidR="00016538" w:rsidRPr="00016538" w14:paraId="05D6A00C" w14:textId="77777777" w:rsidTr="003F27E6">
        <w:tc>
          <w:tcPr>
            <w:tcW w:w="3261" w:type="dxa"/>
            <w:tcMar>
              <w:top w:w="16" w:type="dxa"/>
              <w:left w:w="16" w:type="dxa"/>
              <w:bottom w:w="0" w:type="dxa"/>
              <w:right w:w="16" w:type="dxa"/>
            </w:tcMar>
          </w:tcPr>
          <w:p w14:paraId="41702DFA"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Strategia națională privind drepturile persoanelor cu dizabilități 2021-2027</w:t>
            </w:r>
          </w:p>
        </w:tc>
        <w:tc>
          <w:tcPr>
            <w:tcW w:w="7004" w:type="dxa"/>
            <w:tcMar>
              <w:top w:w="16" w:type="dxa"/>
              <w:left w:w="16" w:type="dxa"/>
              <w:bottom w:w="0" w:type="dxa"/>
              <w:right w:w="16" w:type="dxa"/>
            </w:tcMar>
          </w:tcPr>
          <w:p w14:paraId="37B3BFEC" w14:textId="7F058B1D" w:rsidR="00DA4918" w:rsidRPr="00016538" w:rsidRDefault="00DA4918"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 xml:space="preserve">Strategia are ca obiectiv asigurarea participării depline și efective a persoanelor cu dizabilități, bazată pe libertatea de decizie, în toate domeniile vieții și într-un mediu accesibil și rezilient. </w:t>
            </w:r>
            <w:r w:rsidR="007F7F19" w:rsidRPr="00016538">
              <w:rPr>
                <w:rFonts w:asciiTheme="minorHAnsi" w:hAnsiTheme="minorHAnsi" w:cstheme="minorHAnsi"/>
                <w:szCs w:val="20"/>
              </w:rPr>
              <w:t xml:space="preserve">Ocumentul </w:t>
            </w:r>
            <w:r w:rsidRPr="00016538">
              <w:rPr>
                <w:rFonts w:asciiTheme="minorHAnsi" w:hAnsiTheme="minorHAnsi" w:cstheme="minorHAnsi"/>
                <w:szCs w:val="20"/>
              </w:rPr>
              <w:t>aprobat de Guvern prevede opt domenii prioritare, bazate pe drepturi: accesibilitate și mobilitate; protecția efectivă a drepturilor persoanelor cu dizabilități; ocupare; protecție socială, inclusiv abilitare/reabilitare; viață independentă și integrare în comunitate, inclusiv accesul la servicii publice; educație;  sănătate și participare politică și publică.</w:t>
            </w:r>
          </w:p>
        </w:tc>
      </w:tr>
      <w:tr w:rsidR="00016538" w:rsidRPr="00016538" w14:paraId="04770FA7" w14:textId="77777777" w:rsidTr="003F27E6">
        <w:tc>
          <w:tcPr>
            <w:tcW w:w="3261" w:type="dxa"/>
            <w:tcMar>
              <w:top w:w="16" w:type="dxa"/>
              <w:left w:w="16" w:type="dxa"/>
              <w:bottom w:w="0" w:type="dxa"/>
              <w:right w:w="16" w:type="dxa"/>
            </w:tcMar>
          </w:tcPr>
          <w:p w14:paraId="15C6A1A3"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Țintă</w:t>
            </w:r>
          </w:p>
        </w:tc>
        <w:tc>
          <w:tcPr>
            <w:tcW w:w="7004" w:type="dxa"/>
            <w:tcMar>
              <w:top w:w="16" w:type="dxa"/>
              <w:left w:w="16" w:type="dxa"/>
              <w:bottom w:w="0" w:type="dxa"/>
              <w:right w:w="16" w:type="dxa"/>
            </w:tcMar>
          </w:tcPr>
          <w:p w14:paraId="580CF746" w14:textId="12B6E2E8" w:rsidR="00DA4918" w:rsidRPr="00016538" w:rsidRDefault="00DA4918"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O valoare convenită în prealabil care trebuie atinsă până la sfârșitul perioadei de eligibilitate în raport cu un indicator inclus în cadrul unui obiectiv specific.</w:t>
            </w:r>
          </w:p>
        </w:tc>
      </w:tr>
      <w:tr w:rsidR="00016538" w:rsidRPr="00016538" w14:paraId="738EEC01" w14:textId="77777777" w:rsidTr="003F27E6">
        <w:tc>
          <w:tcPr>
            <w:tcW w:w="3261" w:type="dxa"/>
            <w:tcMar>
              <w:top w:w="16" w:type="dxa"/>
              <w:left w:w="16" w:type="dxa"/>
              <w:bottom w:w="0" w:type="dxa"/>
              <w:right w:w="16" w:type="dxa"/>
            </w:tcMar>
          </w:tcPr>
          <w:p w14:paraId="66A025A6"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Unităţile administrativ-teritoriale</w:t>
            </w:r>
          </w:p>
        </w:tc>
        <w:tc>
          <w:tcPr>
            <w:tcW w:w="7004" w:type="dxa"/>
            <w:tcMar>
              <w:top w:w="16" w:type="dxa"/>
              <w:left w:w="16" w:type="dxa"/>
              <w:bottom w:w="0" w:type="dxa"/>
              <w:right w:w="16" w:type="dxa"/>
            </w:tcMar>
          </w:tcPr>
          <w:p w14:paraId="2242B10C" w14:textId="6FDB888E" w:rsidR="00DA4918" w:rsidRPr="00016538" w:rsidRDefault="00DA4918" w:rsidP="009C7433">
            <w:pPr>
              <w:spacing w:before="0" w:after="0"/>
              <w:ind w:right="170"/>
              <w:jc w:val="both"/>
              <w:rPr>
                <w:rFonts w:asciiTheme="minorHAnsi" w:hAnsiTheme="minorHAnsi" w:cstheme="minorHAnsi"/>
                <w:szCs w:val="20"/>
              </w:rPr>
            </w:pPr>
            <w:r w:rsidRPr="00016538">
              <w:rPr>
                <w:rFonts w:asciiTheme="minorHAnsi" w:hAnsiTheme="minorHAnsi" w:cstheme="minorHAnsi"/>
                <w:szCs w:val="20"/>
              </w:rPr>
              <w:t>Comune, oraşe, municipii şi judeţe</w:t>
            </w:r>
          </w:p>
        </w:tc>
      </w:tr>
      <w:tr w:rsidR="00016538" w:rsidRPr="00016538" w14:paraId="60687FDF" w14:textId="77777777" w:rsidTr="003F27E6">
        <w:tc>
          <w:tcPr>
            <w:tcW w:w="3261" w:type="dxa"/>
            <w:tcMar>
              <w:top w:w="16" w:type="dxa"/>
              <w:left w:w="16" w:type="dxa"/>
              <w:bottom w:w="0" w:type="dxa"/>
              <w:right w:w="16" w:type="dxa"/>
            </w:tcMar>
          </w:tcPr>
          <w:p w14:paraId="4D00C99D"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Zona metropolitană</w:t>
            </w:r>
          </w:p>
        </w:tc>
        <w:tc>
          <w:tcPr>
            <w:tcW w:w="7004" w:type="dxa"/>
            <w:tcMar>
              <w:top w:w="16" w:type="dxa"/>
              <w:left w:w="16" w:type="dxa"/>
              <w:bottom w:w="0" w:type="dxa"/>
              <w:right w:w="16" w:type="dxa"/>
            </w:tcMar>
          </w:tcPr>
          <w:p w14:paraId="32437190"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Asociaţia de dezvoltare intercomunitară constituită pe bază de parteneriat între capitala româniei sau municipiile de rangul i ori municipiile reşedinţă de judeţ şi unităţile administrativ-teritoriale aflate în zona limitrofă</w:t>
            </w:r>
          </w:p>
        </w:tc>
      </w:tr>
      <w:tr w:rsidR="00016538" w:rsidRPr="00016538" w14:paraId="7198F217" w14:textId="77777777" w:rsidTr="003F27E6">
        <w:tc>
          <w:tcPr>
            <w:tcW w:w="3261" w:type="dxa"/>
            <w:tcMar>
              <w:top w:w="16" w:type="dxa"/>
              <w:left w:w="16" w:type="dxa"/>
              <w:bottom w:w="0" w:type="dxa"/>
              <w:right w:w="16" w:type="dxa"/>
            </w:tcMar>
          </w:tcPr>
          <w:p w14:paraId="23FE70B2" w14:textId="77777777" w:rsidR="00DA4918" w:rsidRPr="00016538" w:rsidRDefault="00DA4918" w:rsidP="00B54AD9">
            <w:pPr>
              <w:ind w:right="170"/>
              <w:rPr>
                <w:rFonts w:asciiTheme="minorHAnsi" w:hAnsiTheme="minorHAnsi" w:cstheme="minorHAnsi"/>
                <w:szCs w:val="20"/>
              </w:rPr>
            </w:pPr>
            <w:r w:rsidRPr="00016538">
              <w:rPr>
                <w:rFonts w:asciiTheme="minorHAnsi" w:hAnsiTheme="minorHAnsi" w:cstheme="minorHAnsi"/>
                <w:szCs w:val="20"/>
              </w:rPr>
              <w:t>Lucrător defavorizat</w:t>
            </w:r>
          </w:p>
        </w:tc>
        <w:tc>
          <w:tcPr>
            <w:tcW w:w="7004" w:type="dxa"/>
            <w:tcMar>
              <w:top w:w="16" w:type="dxa"/>
              <w:left w:w="16" w:type="dxa"/>
              <w:bottom w:w="0" w:type="dxa"/>
              <w:right w:w="16" w:type="dxa"/>
            </w:tcMar>
          </w:tcPr>
          <w:p w14:paraId="7336189B" w14:textId="77777777" w:rsidR="00DA4918" w:rsidRPr="00016538" w:rsidRDefault="00DA4918" w:rsidP="00B54AD9">
            <w:pPr>
              <w:ind w:right="170"/>
              <w:rPr>
                <w:rFonts w:asciiTheme="minorHAnsi" w:hAnsiTheme="minorHAnsi" w:cstheme="minorHAnsi"/>
                <w:szCs w:val="20"/>
              </w:rPr>
            </w:pPr>
            <w:r w:rsidRPr="00016538">
              <w:rPr>
                <w:rFonts w:asciiTheme="minorHAnsi" w:hAnsiTheme="minorHAnsi" w:cstheme="minorHAnsi"/>
                <w:szCs w:val="20"/>
              </w:rPr>
              <w:t>Orice persoană care:</w:t>
            </w:r>
          </w:p>
          <w:p w14:paraId="7D5AD822" w14:textId="77777777" w:rsidR="00DA4918" w:rsidRPr="00016538" w:rsidRDefault="00DA4918" w:rsidP="00FA292E">
            <w:pPr>
              <w:pStyle w:val="Normal1"/>
              <w:numPr>
                <w:ilvl w:val="0"/>
                <w:numId w:val="14"/>
              </w:numPr>
              <w:spacing w:before="0" w:after="0"/>
              <w:ind w:right="142"/>
              <w:rPr>
                <w:rFonts w:asciiTheme="minorHAnsi" w:hAnsiTheme="minorHAnsi" w:cstheme="minorHAnsi"/>
                <w:szCs w:val="20"/>
              </w:rPr>
            </w:pPr>
            <w:r w:rsidRPr="00016538">
              <w:rPr>
                <w:rFonts w:asciiTheme="minorHAnsi" w:hAnsiTheme="minorHAnsi" w:cstheme="minorHAnsi"/>
                <w:szCs w:val="20"/>
              </w:rPr>
              <w:t>Nu a avut un loc de muncă stabil remunerat în ultimele 6 luni; sau</w:t>
            </w:r>
          </w:p>
          <w:p w14:paraId="21228ADD" w14:textId="77777777" w:rsidR="00DA4918" w:rsidRPr="00016538" w:rsidRDefault="00DA4918" w:rsidP="00FA292E">
            <w:pPr>
              <w:pStyle w:val="Normal1"/>
              <w:numPr>
                <w:ilvl w:val="0"/>
                <w:numId w:val="14"/>
              </w:numPr>
              <w:spacing w:before="0" w:after="0"/>
              <w:ind w:right="142"/>
              <w:rPr>
                <w:rFonts w:asciiTheme="minorHAnsi" w:hAnsiTheme="minorHAnsi" w:cstheme="minorHAnsi"/>
                <w:szCs w:val="20"/>
              </w:rPr>
            </w:pPr>
            <w:r w:rsidRPr="00016538">
              <w:rPr>
                <w:rFonts w:asciiTheme="minorHAnsi" w:hAnsiTheme="minorHAnsi" w:cstheme="minorHAnsi"/>
                <w:szCs w:val="20"/>
              </w:rPr>
              <w:t>Are vârsta cuprinsă între 15 și 24 de ani; sau</w:t>
            </w:r>
          </w:p>
          <w:p w14:paraId="4535F329" w14:textId="77777777" w:rsidR="00DA4918" w:rsidRPr="00016538" w:rsidRDefault="00DA4918" w:rsidP="00FA292E">
            <w:pPr>
              <w:pStyle w:val="Normal1"/>
              <w:numPr>
                <w:ilvl w:val="0"/>
                <w:numId w:val="14"/>
              </w:numPr>
              <w:spacing w:before="0" w:after="0"/>
              <w:ind w:right="142"/>
              <w:rPr>
                <w:rFonts w:asciiTheme="minorHAnsi" w:hAnsiTheme="minorHAnsi" w:cstheme="minorHAnsi"/>
                <w:szCs w:val="20"/>
              </w:rPr>
            </w:pPr>
            <w:r w:rsidRPr="00016538">
              <w:rPr>
                <w:rFonts w:asciiTheme="minorHAnsi" w:hAnsiTheme="minorHAnsi" w:cstheme="minorHAnsi"/>
                <w:szCs w:val="20"/>
              </w:rPr>
              <w:t>Nu a absolvit o formă de învățământ liceal sau nu deține o calificare profesională (sau se află în primii doi ani de la absolvirea unui ciclu de învățământ cu frecvență și nu a avut încă niciun loc de muncă stabil remunerat; sau</w:t>
            </w:r>
          </w:p>
          <w:p w14:paraId="41BE528C" w14:textId="77777777" w:rsidR="00DA4918" w:rsidRPr="00016538" w:rsidRDefault="00DA4918" w:rsidP="00FA292E">
            <w:pPr>
              <w:pStyle w:val="Normal1"/>
              <w:numPr>
                <w:ilvl w:val="0"/>
                <w:numId w:val="14"/>
              </w:numPr>
              <w:spacing w:before="0" w:after="0"/>
              <w:ind w:right="142"/>
              <w:rPr>
                <w:rFonts w:asciiTheme="minorHAnsi" w:hAnsiTheme="minorHAnsi" w:cstheme="minorHAnsi"/>
                <w:szCs w:val="20"/>
              </w:rPr>
            </w:pPr>
            <w:r w:rsidRPr="00016538">
              <w:rPr>
                <w:rFonts w:asciiTheme="minorHAnsi" w:hAnsiTheme="minorHAnsi" w:cstheme="minorHAnsi"/>
                <w:szCs w:val="20"/>
              </w:rPr>
              <w:t>Are o vârstă de peste 50 de ani, nu are un loc de muncă sau este pe punctul de a-şi pierde locul de muncă;</w:t>
            </w:r>
          </w:p>
          <w:p w14:paraId="3D7198DB" w14:textId="67B976A4" w:rsidR="00DA4918" w:rsidRPr="00016538" w:rsidRDefault="00DA4918" w:rsidP="00FA292E">
            <w:pPr>
              <w:pStyle w:val="Normal1"/>
              <w:numPr>
                <w:ilvl w:val="0"/>
                <w:numId w:val="14"/>
              </w:numPr>
              <w:spacing w:before="0" w:after="0"/>
              <w:ind w:right="142"/>
              <w:rPr>
                <w:rFonts w:asciiTheme="minorHAnsi" w:hAnsiTheme="minorHAnsi" w:cstheme="minorHAnsi"/>
                <w:szCs w:val="20"/>
              </w:rPr>
            </w:pPr>
            <w:r w:rsidRPr="00016538">
              <w:rPr>
                <w:rFonts w:asciiTheme="minorHAnsi" w:hAnsiTheme="minorHAnsi" w:cstheme="minorHAnsi"/>
                <w:szCs w:val="20"/>
              </w:rPr>
              <w:t> </w:t>
            </w:r>
            <w:r w:rsidR="007F7F19" w:rsidRPr="00016538">
              <w:rPr>
                <w:rFonts w:asciiTheme="minorHAnsi" w:hAnsiTheme="minorHAnsi" w:cstheme="minorHAnsi"/>
                <w:szCs w:val="20"/>
              </w:rPr>
              <w:t xml:space="preserve">Nu </w:t>
            </w:r>
            <w:r w:rsidRPr="00016538">
              <w:rPr>
                <w:rFonts w:asciiTheme="minorHAnsi" w:hAnsiTheme="minorHAnsi" w:cstheme="minorHAnsi"/>
                <w:szCs w:val="20"/>
              </w:rPr>
              <w:t>a fost angajată pe o perioadă îndelungată, respectiv nu a avut un loc de muncă timp de 12 luni din ultimele 16 luni sau de 6 luni din ultimele 8 luni, în cazul persoanelor sub 25 de ani;</w:t>
            </w:r>
          </w:p>
          <w:p w14:paraId="4A01D4C9" w14:textId="77777777" w:rsidR="00DA4918" w:rsidRPr="00016538" w:rsidRDefault="00DA4918" w:rsidP="00FA292E">
            <w:pPr>
              <w:pStyle w:val="Normal1"/>
              <w:numPr>
                <w:ilvl w:val="0"/>
                <w:numId w:val="14"/>
              </w:numPr>
              <w:spacing w:before="0" w:after="0"/>
              <w:ind w:right="142"/>
              <w:rPr>
                <w:rFonts w:asciiTheme="minorHAnsi" w:hAnsiTheme="minorHAnsi" w:cstheme="minorHAnsi"/>
                <w:szCs w:val="20"/>
              </w:rPr>
            </w:pPr>
            <w:r w:rsidRPr="00016538">
              <w:rPr>
                <w:rFonts w:asciiTheme="minorHAnsi" w:hAnsiTheme="minorHAnsi" w:cstheme="minorHAnsi"/>
                <w:szCs w:val="20"/>
              </w:rPr>
              <w:t>Provine din familie monoparentală, având în întreținerea sa una sau mai multe persoane;</w:t>
            </w:r>
          </w:p>
          <w:p w14:paraId="434D0AF2" w14:textId="77777777" w:rsidR="00DA4918" w:rsidRPr="00016538" w:rsidRDefault="00DA4918" w:rsidP="00FA292E">
            <w:pPr>
              <w:pStyle w:val="Normal1"/>
              <w:numPr>
                <w:ilvl w:val="0"/>
                <w:numId w:val="14"/>
              </w:numPr>
              <w:spacing w:before="0" w:after="0"/>
              <w:ind w:right="142"/>
              <w:rPr>
                <w:rFonts w:asciiTheme="minorHAnsi" w:hAnsiTheme="minorHAnsi" w:cstheme="minorHAnsi"/>
                <w:szCs w:val="20"/>
              </w:rPr>
            </w:pPr>
            <w:r w:rsidRPr="00016538">
              <w:rPr>
                <w:rFonts w:asciiTheme="minorHAnsi" w:hAnsiTheme="minorHAnsi" w:cstheme="minorHAnsi"/>
                <w:szCs w:val="20"/>
              </w:rPr>
              <w:t>Lucrează într-un sector sau profesie într-un stat membru în care dezechilibrul repartizării posturilor între bărbați și femei este cel puțin cu 25 % mai mare decât media națională a dezechilibrului repartizării posturilor între bărbați și femei în toate sectoarele economice în statul membru respectiv și aparține sexului subreprezentat; sau</w:t>
            </w:r>
          </w:p>
          <w:p w14:paraId="7DA9BD47" w14:textId="77777777" w:rsidR="00DA4918" w:rsidRPr="00016538" w:rsidRDefault="00DA4918" w:rsidP="00FA292E">
            <w:pPr>
              <w:pStyle w:val="Normal1"/>
              <w:numPr>
                <w:ilvl w:val="0"/>
                <w:numId w:val="14"/>
              </w:numPr>
              <w:spacing w:before="0" w:after="0"/>
              <w:ind w:right="142"/>
              <w:rPr>
                <w:rFonts w:asciiTheme="minorHAnsi" w:hAnsiTheme="minorHAnsi" w:cstheme="minorHAnsi"/>
                <w:szCs w:val="20"/>
              </w:rPr>
            </w:pPr>
            <w:r w:rsidRPr="00016538">
              <w:rPr>
                <w:rFonts w:asciiTheme="minorHAnsi" w:hAnsiTheme="minorHAnsi" w:cstheme="minorHAnsi"/>
                <w:szCs w:val="20"/>
              </w:rPr>
              <w:t>Este membru al unei minorități etnice dintr-un stat membru și are nevoie să își dezvolte competențele lingvistice, formarea profesională sau experiența în muncă pentru a-și spori șansele de a obține un loc de muncă stabil;</w:t>
            </w:r>
          </w:p>
          <w:p w14:paraId="73CF450D" w14:textId="77777777" w:rsidR="00DA4918" w:rsidRPr="00016538" w:rsidRDefault="00DA4918" w:rsidP="00FA292E">
            <w:pPr>
              <w:pStyle w:val="Normal1"/>
              <w:numPr>
                <w:ilvl w:val="0"/>
                <w:numId w:val="14"/>
              </w:numPr>
              <w:spacing w:before="0" w:after="0"/>
              <w:ind w:right="142"/>
              <w:rPr>
                <w:rFonts w:asciiTheme="minorHAnsi" w:hAnsiTheme="minorHAnsi" w:cstheme="minorHAnsi"/>
                <w:szCs w:val="20"/>
              </w:rPr>
            </w:pPr>
            <w:r w:rsidRPr="00016538">
              <w:rPr>
                <w:rFonts w:asciiTheme="minorHAnsi" w:hAnsiTheme="minorHAnsi" w:cstheme="minorHAnsi"/>
                <w:szCs w:val="20"/>
              </w:rPr>
              <w:t>Este recunoscută ca lucrător cu handicap conform legislației naționale sau prezintă o incapacitate fizică, mentală, intelectuală sau senzorială de durată care, în interacțiune cu diferite bariere, poate împiedica participarea sa deplină și efectivă într-un mediu de lucru, în condiții de egalitate cu alți lucrători;</w:t>
            </w:r>
          </w:p>
        </w:tc>
      </w:tr>
      <w:tr w:rsidR="00016538" w:rsidRPr="00016538" w14:paraId="4A1BE249" w14:textId="77777777" w:rsidTr="003F27E6">
        <w:tc>
          <w:tcPr>
            <w:tcW w:w="3261" w:type="dxa"/>
            <w:tcMar>
              <w:top w:w="16" w:type="dxa"/>
              <w:left w:w="16" w:type="dxa"/>
              <w:bottom w:w="0" w:type="dxa"/>
              <w:right w:w="16" w:type="dxa"/>
            </w:tcMar>
          </w:tcPr>
          <w:p w14:paraId="62FF5E75"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Arie naturală protejată</w:t>
            </w:r>
          </w:p>
        </w:tc>
        <w:tc>
          <w:tcPr>
            <w:tcW w:w="7004" w:type="dxa"/>
            <w:tcMar>
              <w:top w:w="16" w:type="dxa"/>
              <w:left w:w="16" w:type="dxa"/>
              <w:bottom w:w="0" w:type="dxa"/>
              <w:right w:w="16" w:type="dxa"/>
            </w:tcMar>
          </w:tcPr>
          <w:p w14:paraId="5ED26FE7" w14:textId="0D2B8C11" w:rsidR="00DA4918" w:rsidRPr="00016538" w:rsidRDefault="00DA4918"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 xml:space="preserve">Zona terestră şi/sau acvatică în care există specii de plante şi animale sălbatice, elemente şi formaţiuni biogeografice, peisagistice, geologice, paleontologice, speologice sau de altă natură, cu valoare ecologică, ştiinţifică ori culturală deosebită, </w:t>
            </w:r>
            <w:r w:rsidRPr="00016538">
              <w:rPr>
                <w:rFonts w:asciiTheme="minorHAnsi" w:hAnsiTheme="minorHAnsi" w:cstheme="minorHAnsi"/>
                <w:szCs w:val="20"/>
              </w:rPr>
              <w:lastRenderedPageBreak/>
              <w:t>care are un regim special de protecţie şi conservare, stabilit conform prevederilor legale;</w:t>
            </w:r>
          </w:p>
        </w:tc>
      </w:tr>
      <w:tr w:rsidR="00016538" w:rsidRPr="00016538" w14:paraId="40A0210F" w14:textId="77777777" w:rsidTr="003F27E6">
        <w:tc>
          <w:tcPr>
            <w:tcW w:w="3261" w:type="dxa"/>
            <w:tcMar>
              <w:top w:w="16" w:type="dxa"/>
              <w:left w:w="16" w:type="dxa"/>
              <w:bottom w:w="0" w:type="dxa"/>
              <w:right w:w="16" w:type="dxa"/>
            </w:tcMar>
          </w:tcPr>
          <w:p w14:paraId="2AC4DD8B"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lastRenderedPageBreak/>
              <w:t>Obiective turistice naturale</w:t>
            </w:r>
          </w:p>
        </w:tc>
        <w:tc>
          <w:tcPr>
            <w:tcW w:w="7004" w:type="dxa"/>
            <w:tcMar>
              <w:top w:w="16" w:type="dxa"/>
              <w:left w:w="16" w:type="dxa"/>
              <w:bottom w:w="0" w:type="dxa"/>
              <w:right w:w="16" w:type="dxa"/>
            </w:tcMar>
          </w:tcPr>
          <w:p w14:paraId="5D73DADC"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Resursele sau atracţiile turistice care alcătuiesc materia primă pentru activităţile turistice. Ele alcatuiesc potenţialul turistic natural al  unui teritoriu delimitat teritoriului geografic (judeţ, staţiune) si se refera la totalitatea resurselor turistice pe care le oferă cadrul natural prin componentele sale fizico-geografice (relief, climă, hidrografie, faună, floră).</w:t>
            </w:r>
          </w:p>
        </w:tc>
      </w:tr>
      <w:tr w:rsidR="00016538" w:rsidRPr="00016538" w14:paraId="5A8A81F2" w14:textId="77777777" w:rsidTr="003F27E6">
        <w:tc>
          <w:tcPr>
            <w:tcW w:w="3261" w:type="dxa"/>
            <w:tcMar>
              <w:top w:w="16" w:type="dxa"/>
              <w:left w:w="16" w:type="dxa"/>
              <w:bottom w:w="0" w:type="dxa"/>
              <w:right w:w="16" w:type="dxa"/>
            </w:tcMar>
          </w:tcPr>
          <w:p w14:paraId="32DC755B" w14:textId="77777777" w:rsidR="00D308A7" w:rsidRPr="00016538" w:rsidRDefault="00D308A7" w:rsidP="00F8564B">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4E8EE240" w14:textId="77777777" w:rsidR="00D308A7" w:rsidRPr="00016538" w:rsidRDefault="00D308A7" w:rsidP="00D308A7">
            <w:pPr>
              <w:spacing w:before="0" w:after="0"/>
              <w:rPr>
                <w:rFonts w:asciiTheme="minorHAnsi" w:hAnsiTheme="minorHAnsi" w:cstheme="minorHAnsi"/>
                <w:b/>
                <w:bCs/>
                <w:szCs w:val="20"/>
                <w:u w:val="single"/>
              </w:rPr>
            </w:pPr>
          </w:p>
        </w:tc>
      </w:tr>
      <w:tr w:rsidR="00016538" w:rsidRPr="00016538" w14:paraId="7D7C6D69" w14:textId="77777777" w:rsidTr="003F27E6">
        <w:tc>
          <w:tcPr>
            <w:tcW w:w="3261" w:type="dxa"/>
            <w:tcMar>
              <w:top w:w="16" w:type="dxa"/>
              <w:left w:w="16" w:type="dxa"/>
              <w:bottom w:w="0" w:type="dxa"/>
              <w:right w:w="16" w:type="dxa"/>
            </w:tcMar>
          </w:tcPr>
          <w:p w14:paraId="2DEA8163" w14:textId="77777777" w:rsidR="00D308A7" w:rsidRPr="00016538" w:rsidRDefault="00D308A7" w:rsidP="00F8564B">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197D476E" w14:textId="77777777" w:rsidR="00D308A7" w:rsidRPr="00016538" w:rsidRDefault="00D308A7" w:rsidP="00D308A7">
            <w:pPr>
              <w:spacing w:before="0" w:after="0"/>
              <w:rPr>
                <w:rFonts w:asciiTheme="minorHAnsi" w:hAnsiTheme="minorHAnsi" w:cstheme="minorHAnsi"/>
                <w:b/>
                <w:bCs/>
                <w:szCs w:val="20"/>
                <w:u w:val="single"/>
              </w:rPr>
            </w:pPr>
            <w:r w:rsidRPr="00016538">
              <w:rPr>
                <w:rFonts w:asciiTheme="minorHAnsi" w:hAnsiTheme="minorHAnsi" w:cstheme="minorHAnsi"/>
                <w:b/>
                <w:bCs/>
                <w:szCs w:val="20"/>
                <w:u w:val="single"/>
              </w:rPr>
              <w:t>Terminologie financiară</w:t>
            </w:r>
          </w:p>
          <w:p w14:paraId="18728C48" w14:textId="77777777" w:rsidR="00D308A7" w:rsidRPr="00016538" w:rsidRDefault="00D308A7" w:rsidP="00F8564B">
            <w:pPr>
              <w:spacing w:before="0" w:after="0"/>
              <w:ind w:left="170" w:right="170"/>
              <w:jc w:val="both"/>
              <w:rPr>
                <w:rFonts w:asciiTheme="minorHAnsi" w:hAnsiTheme="minorHAnsi" w:cstheme="minorHAnsi"/>
                <w:szCs w:val="20"/>
              </w:rPr>
            </w:pPr>
          </w:p>
        </w:tc>
      </w:tr>
      <w:tr w:rsidR="00016538" w:rsidRPr="00016538" w14:paraId="4DA9BAC9" w14:textId="77777777" w:rsidTr="003F27E6">
        <w:tc>
          <w:tcPr>
            <w:tcW w:w="3261" w:type="dxa"/>
            <w:tcMar>
              <w:top w:w="16" w:type="dxa"/>
              <w:left w:w="16" w:type="dxa"/>
              <w:bottom w:w="0" w:type="dxa"/>
              <w:right w:w="16" w:type="dxa"/>
            </w:tcMar>
          </w:tcPr>
          <w:p w14:paraId="7D22B24F" w14:textId="6BAA302D" w:rsidR="00D308A7" w:rsidRPr="00016538" w:rsidRDefault="00D308A7"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Activitatea de recuperare a creanțelor bugetare rezultate din nereguli</w:t>
            </w:r>
          </w:p>
        </w:tc>
        <w:tc>
          <w:tcPr>
            <w:tcW w:w="7004" w:type="dxa"/>
            <w:tcMar>
              <w:top w:w="16" w:type="dxa"/>
              <w:left w:w="16" w:type="dxa"/>
              <w:bottom w:w="0" w:type="dxa"/>
              <w:right w:w="16" w:type="dxa"/>
            </w:tcMar>
          </w:tcPr>
          <w:p w14:paraId="371F7A75" w14:textId="7B07173E" w:rsidR="00D308A7" w:rsidRPr="00016538" w:rsidRDefault="00D308A7" w:rsidP="00D308A7">
            <w:pPr>
              <w:spacing w:before="0" w:after="0"/>
              <w:rPr>
                <w:rFonts w:asciiTheme="minorHAnsi" w:hAnsiTheme="minorHAnsi" w:cstheme="minorHAnsi"/>
                <w:b/>
                <w:bCs/>
                <w:szCs w:val="20"/>
                <w:u w:val="single"/>
              </w:rPr>
            </w:pPr>
            <w:r w:rsidRPr="00016538">
              <w:rPr>
                <w:rFonts w:asciiTheme="minorHAnsi" w:hAnsiTheme="minorHAnsi" w:cstheme="minorHAnsi"/>
                <w:szCs w:val="20"/>
              </w:rPr>
              <w:t>Exercitarea funcției administrative de către autoritățile competente în conformitate cu prevederile prezentei ordonanțe de urgență, în vederea stingerii creanțelor bugetare rezultate din nereguli;</w:t>
            </w:r>
          </w:p>
        </w:tc>
      </w:tr>
      <w:tr w:rsidR="00016538" w:rsidRPr="00016538" w14:paraId="2218C42C" w14:textId="77777777" w:rsidTr="003F27E6">
        <w:tc>
          <w:tcPr>
            <w:tcW w:w="3261" w:type="dxa"/>
            <w:tcMar>
              <w:top w:w="16" w:type="dxa"/>
              <w:left w:w="16" w:type="dxa"/>
              <w:bottom w:w="0" w:type="dxa"/>
              <w:right w:w="16" w:type="dxa"/>
            </w:tcMar>
          </w:tcPr>
          <w:p w14:paraId="4F8D72C2" w14:textId="5A13B11D" w:rsidR="00D308A7" w:rsidRPr="00016538" w:rsidRDefault="00D308A7"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Avans rambursabil</w:t>
            </w:r>
          </w:p>
        </w:tc>
        <w:tc>
          <w:tcPr>
            <w:tcW w:w="7004" w:type="dxa"/>
            <w:tcMar>
              <w:top w:w="16" w:type="dxa"/>
              <w:left w:w="16" w:type="dxa"/>
              <w:bottom w:w="0" w:type="dxa"/>
              <w:right w:w="16" w:type="dxa"/>
            </w:tcMar>
          </w:tcPr>
          <w:p w14:paraId="00784C6E" w14:textId="5AA91AFA" w:rsidR="00D308A7" w:rsidRPr="001663DF" w:rsidRDefault="00D308A7" w:rsidP="001663DF">
            <w:pPr>
              <w:spacing w:before="0" w:after="0"/>
              <w:ind w:right="142"/>
              <w:jc w:val="both"/>
              <w:rPr>
                <w:rFonts w:asciiTheme="minorHAnsi" w:hAnsiTheme="minorHAnsi" w:cstheme="minorHAnsi"/>
                <w:szCs w:val="20"/>
              </w:rPr>
            </w:pPr>
            <w:r w:rsidRPr="00016538">
              <w:rPr>
                <w:rStyle w:val="rvts7"/>
                <w:rFonts w:asciiTheme="minorHAnsi" w:hAnsiTheme="minorHAnsi" w:cstheme="minorHAnsi"/>
                <w:szCs w:val="20"/>
              </w:rPr>
              <w:t>Un împrumut pentru un proiect care este plătit în una sau mai multe tranșe și pentru care condițiile de rambursare depind de rezultatul proiectului.</w:t>
            </w:r>
          </w:p>
        </w:tc>
      </w:tr>
      <w:tr w:rsidR="00016538" w:rsidRPr="00016538" w14:paraId="4EE00109" w14:textId="77777777" w:rsidTr="003F27E6">
        <w:tc>
          <w:tcPr>
            <w:tcW w:w="3261" w:type="dxa"/>
            <w:tcMar>
              <w:top w:w="16" w:type="dxa"/>
              <w:left w:w="16" w:type="dxa"/>
              <w:bottom w:w="0" w:type="dxa"/>
              <w:right w:w="16" w:type="dxa"/>
            </w:tcMar>
          </w:tcPr>
          <w:p w14:paraId="297E4B62" w14:textId="5233BD2A" w:rsidR="00D308A7" w:rsidRPr="00016538" w:rsidRDefault="00D308A7"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Cheltuieli eligibile</w:t>
            </w:r>
          </w:p>
        </w:tc>
        <w:tc>
          <w:tcPr>
            <w:tcW w:w="7004" w:type="dxa"/>
            <w:tcMar>
              <w:top w:w="16" w:type="dxa"/>
              <w:left w:w="16" w:type="dxa"/>
              <w:bottom w:w="0" w:type="dxa"/>
              <w:right w:w="16" w:type="dxa"/>
            </w:tcMar>
          </w:tcPr>
          <w:p w14:paraId="6D1EBA5A" w14:textId="247CC881" w:rsidR="00D308A7" w:rsidRPr="00016538" w:rsidRDefault="00D308A7" w:rsidP="001663DF">
            <w:pPr>
              <w:spacing w:before="0" w:after="0"/>
              <w:ind w:right="142"/>
              <w:jc w:val="both"/>
              <w:rPr>
                <w:rFonts w:asciiTheme="minorHAnsi" w:hAnsiTheme="minorHAnsi" w:cstheme="minorHAnsi"/>
                <w:szCs w:val="20"/>
              </w:rPr>
            </w:pPr>
            <w:r w:rsidRPr="00016538">
              <w:rPr>
                <w:rStyle w:val="rvts7"/>
                <w:rFonts w:asciiTheme="minorHAnsi" w:hAnsiTheme="minorHAnsi" w:cstheme="minorHAnsi"/>
                <w:szCs w:val="20"/>
              </w:rPr>
              <w:t>Cheltuielile realizate de către un beneficiar, aferente proiectelor finanţate în cadrul programelor, care pot fi finanţate atât din instrumente structurale, cât şi din bugetul de stat şi/sau contribuţia proprie a beneficiarului, conform reglementărilor legale comunitare şi naţionale în vigoare</w:t>
            </w:r>
            <w:r w:rsidRPr="00016538">
              <w:rPr>
                <w:rFonts w:asciiTheme="minorHAnsi" w:hAnsiTheme="minorHAnsi" w:cstheme="minorHAnsi"/>
                <w:szCs w:val="20"/>
              </w:rPr>
              <w:t xml:space="preserve">. Categoriile de cheltuieli eligibile sunt detaliate pentru fiecare prioritate de investiții în parte în cadrul ordinelor de cheltuieli ne-eligibile. </w:t>
            </w:r>
          </w:p>
        </w:tc>
      </w:tr>
      <w:tr w:rsidR="00016538" w:rsidRPr="00016538" w14:paraId="6E886335" w14:textId="77777777" w:rsidTr="003F27E6">
        <w:tc>
          <w:tcPr>
            <w:tcW w:w="3261" w:type="dxa"/>
            <w:tcMar>
              <w:top w:w="16" w:type="dxa"/>
              <w:left w:w="16" w:type="dxa"/>
              <w:bottom w:w="0" w:type="dxa"/>
              <w:right w:w="16" w:type="dxa"/>
            </w:tcMar>
          </w:tcPr>
          <w:p w14:paraId="58EFD270" w14:textId="11058B5A" w:rsidR="00D308A7" w:rsidRPr="00016538" w:rsidRDefault="00D308A7"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Cheltuieli neeligibile</w:t>
            </w:r>
          </w:p>
        </w:tc>
        <w:tc>
          <w:tcPr>
            <w:tcW w:w="7004" w:type="dxa"/>
            <w:tcMar>
              <w:top w:w="16" w:type="dxa"/>
              <w:left w:w="16" w:type="dxa"/>
              <w:bottom w:w="0" w:type="dxa"/>
              <w:right w:w="16" w:type="dxa"/>
            </w:tcMar>
          </w:tcPr>
          <w:p w14:paraId="03690242" w14:textId="6224D4FA" w:rsidR="00D308A7" w:rsidRPr="00016538" w:rsidRDefault="00D308A7"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În înţelesul prezentului ghid, reprezintă cheltuieli inerente realizării proiectelor finanţate din instrumentele structurale în cadrul programelor, care nu pot fi finanţate din instrumentele structurale, conform reglementărilor comunitare şi naţionale.</w:t>
            </w:r>
          </w:p>
        </w:tc>
      </w:tr>
      <w:tr w:rsidR="00016538" w:rsidRPr="00016538" w14:paraId="1EBE92CC" w14:textId="77777777" w:rsidTr="003F27E6">
        <w:tc>
          <w:tcPr>
            <w:tcW w:w="3261" w:type="dxa"/>
            <w:tcMar>
              <w:top w:w="16" w:type="dxa"/>
              <w:left w:w="16" w:type="dxa"/>
              <w:bottom w:w="0" w:type="dxa"/>
              <w:right w:w="16" w:type="dxa"/>
            </w:tcMar>
          </w:tcPr>
          <w:p w14:paraId="0152E22B" w14:textId="0E1D0C99" w:rsidR="00D308A7" w:rsidRPr="00016538" w:rsidRDefault="00D308A7"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Co-finanţare privată</w:t>
            </w:r>
          </w:p>
        </w:tc>
        <w:tc>
          <w:tcPr>
            <w:tcW w:w="7004" w:type="dxa"/>
            <w:tcMar>
              <w:top w:w="16" w:type="dxa"/>
              <w:left w:w="16" w:type="dxa"/>
              <w:bottom w:w="0" w:type="dxa"/>
              <w:right w:w="16" w:type="dxa"/>
            </w:tcMar>
          </w:tcPr>
          <w:p w14:paraId="63BB2D1D" w14:textId="3A0B6C0A" w:rsidR="00D308A7" w:rsidRPr="00016538" w:rsidRDefault="00D308A7" w:rsidP="001663DF">
            <w:pPr>
              <w:spacing w:before="0" w:after="0"/>
              <w:ind w:right="142"/>
              <w:jc w:val="both"/>
              <w:rPr>
                <w:rFonts w:asciiTheme="minorHAnsi" w:hAnsiTheme="minorHAnsi" w:cstheme="minorHAnsi"/>
                <w:szCs w:val="20"/>
              </w:rPr>
            </w:pPr>
            <w:r w:rsidRPr="00016538">
              <w:rPr>
                <w:rStyle w:val="rvts5"/>
                <w:rFonts w:asciiTheme="minorHAnsi" w:hAnsiTheme="minorHAnsi" w:cstheme="minorHAnsi"/>
                <w:szCs w:val="20"/>
              </w:rPr>
              <w:t>Orice contribuţie la finanţarea cheltuielilor eligibile, alta decât co-finanţarea publică, aferentă proiectelor finanţate în cadrul programelor</w:t>
            </w:r>
            <w:r w:rsidRPr="00016538">
              <w:rPr>
                <w:rFonts w:asciiTheme="minorHAnsi" w:hAnsiTheme="minorHAnsi" w:cstheme="minorHAnsi"/>
                <w:szCs w:val="20"/>
              </w:rPr>
              <w:t>.</w:t>
            </w:r>
          </w:p>
        </w:tc>
      </w:tr>
      <w:tr w:rsidR="00016538" w:rsidRPr="00016538" w14:paraId="5B8141D2" w14:textId="77777777" w:rsidTr="003F27E6">
        <w:tc>
          <w:tcPr>
            <w:tcW w:w="3261" w:type="dxa"/>
            <w:tcMar>
              <w:top w:w="16" w:type="dxa"/>
              <w:left w:w="16" w:type="dxa"/>
              <w:bottom w:w="0" w:type="dxa"/>
              <w:right w:w="16" w:type="dxa"/>
            </w:tcMar>
          </w:tcPr>
          <w:p w14:paraId="10125236" w14:textId="6311D29C" w:rsidR="00D308A7" w:rsidRPr="00016538" w:rsidRDefault="00D308A7"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Contribuție publică</w:t>
            </w:r>
          </w:p>
        </w:tc>
        <w:tc>
          <w:tcPr>
            <w:tcW w:w="7004" w:type="dxa"/>
            <w:tcMar>
              <w:top w:w="16" w:type="dxa"/>
              <w:left w:w="16" w:type="dxa"/>
              <w:bottom w:w="0" w:type="dxa"/>
              <w:right w:w="16" w:type="dxa"/>
            </w:tcMar>
          </w:tcPr>
          <w:p w14:paraId="29E89AA4" w14:textId="633C80B7" w:rsidR="00D308A7" w:rsidRPr="00016538" w:rsidRDefault="00D308A7"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Orice contribuție la finanțarea unor operațiuni, care provine de la bugetul autorităților publice naționale, regionale sau locale sau al oricărei grupări europene de cooperare teritorială (gect) înființate în conformitate cu regulamentul (ce) nr. 1082/2006 al parlamentului european și al consiliului (39), de la bugetul uniunii pus la dispoziția fondurilor, de la bugetul unor organisme de drept public sau al unor asociații de autorități publice sau organisme de drept public, iar în scopul calculării ratei de cofinanțare pentru programele sau prioritățile fse+, ea poate include orice resurse financiare vărsate în mod colectiv de angajatori și lucrători.</w:t>
            </w:r>
          </w:p>
        </w:tc>
      </w:tr>
      <w:tr w:rsidR="00016538" w:rsidRPr="00016538" w14:paraId="44B0F099" w14:textId="77777777" w:rsidTr="003F27E6">
        <w:tc>
          <w:tcPr>
            <w:tcW w:w="3261" w:type="dxa"/>
            <w:tcMar>
              <w:top w:w="16" w:type="dxa"/>
              <w:left w:w="16" w:type="dxa"/>
              <w:bottom w:w="0" w:type="dxa"/>
              <w:right w:w="16" w:type="dxa"/>
            </w:tcMar>
          </w:tcPr>
          <w:p w14:paraId="08C6F0A1" w14:textId="7C204B61" w:rsidR="00D308A7" w:rsidRPr="00016538" w:rsidRDefault="00D308A7"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Comisioane de gestiune</w:t>
            </w:r>
          </w:p>
        </w:tc>
        <w:tc>
          <w:tcPr>
            <w:tcW w:w="7004" w:type="dxa"/>
            <w:tcMar>
              <w:top w:w="16" w:type="dxa"/>
              <w:left w:w="16" w:type="dxa"/>
              <w:bottom w:w="0" w:type="dxa"/>
              <w:right w:w="16" w:type="dxa"/>
            </w:tcMar>
          </w:tcPr>
          <w:p w14:paraId="530A1413" w14:textId="2322D874" w:rsidR="00D308A7" w:rsidRPr="00016538" w:rsidRDefault="00D308A7"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Un preț pentru servicii prestate, stabilit în acordul de finanțare dintre autoritatea de management și organismul care execută un fond de participare sau un fond specific și, după caz, dintre organismul care execută un fond de participare și organismul care execută un fond specific.</w:t>
            </w:r>
          </w:p>
        </w:tc>
      </w:tr>
      <w:tr w:rsidR="00016538" w:rsidRPr="00016538" w14:paraId="291698A1" w14:textId="77777777" w:rsidTr="003F27E6">
        <w:tc>
          <w:tcPr>
            <w:tcW w:w="3261" w:type="dxa"/>
            <w:tcMar>
              <w:top w:w="16" w:type="dxa"/>
              <w:left w:w="16" w:type="dxa"/>
              <w:bottom w:w="0" w:type="dxa"/>
              <w:right w:w="16" w:type="dxa"/>
            </w:tcMar>
          </w:tcPr>
          <w:p w14:paraId="5735B011" w14:textId="4DA1380A" w:rsidR="00D308A7" w:rsidRPr="00016538" w:rsidRDefault="00D308A7"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Contribuție a programului</w:t>
            </w:r>
          </w:p>
        </w:tc>
        <w:tc>
          <w:tcPr>
            <w:tcW w:w="7004" w:type="dxa"/>
            <w:tcMar>
              <w:top w:w="16" w:type="dxa"/>
              <w:left w:w="16" w:type="dxa"/>
              <w:bottom w:w="0" w:type="dxa"/>
              <w:right w:w="16" w:type="dxa"/>
            </w:tcMar>
          </w:tcPr>
          <w:p w14:paraId="41B0721D" w14:textId="0AD6AA2B" w:rsidR="00D308A7" w:rsidRPr="00016538" w:rsidRDefault="00D308A7"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Sprijinul din fonduri și cofinanțarea națională publică și oricare cofinanțare privată, acordate unui instrument financiar;</w:t>
            </w:r>
          </w:p>
        </w:tc>
      </w:tr>
      <w:tr w:rsidR="00016538" w:rsidRPr="00016538" w14:paraId="0C019F57" w14:textId="77777777" w:rsidTr="003F27E6">
        <w:tc>
          <w:tcPr>
            <w:tcW w:w="3261" w:type="dxa"/>
            <w:tcMar>
              <w:top w:w="16" w:type="dxa"/>
              <w:left w:w="16" w:type="dxa"/>
              <w:bottom w:w="0" w:type="dxa"/>
              <w:right w:w="16" w:type="dxa"/>
            </w:tcMar>
          </w:tcPr>
          <w:p w14:paraId="62EA2703" w14:textId="533BB7D5" w:rsidR="00D308A7" w:rsidRPr="00016538" w:rsidRDefault="00D308A7"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Condiție favorizantă</w:t>
            </w:r>
          </w:p>
        </w:tc>
        <w:tc>
          <w:tcPr>
            <w:tcW w:w="7004" w:type="dxa"/>
            <w:tcMar>
              <w:top w:w="16" w:type="dxa"/>
              <w:left w:w="16" w:type="dxa"/>
              <w:bottom w:w="0" w:type="dxa"/>
              <w:right w:w="16" w:type="dxa"/>
            </w:tcMar>
          </w:tcPr>
          <w:p w14:paraId="4BE785B7" w14:textId="684AE6CC" w:rsidR="00D308A7" w:rsidRPr="00016538" w:rsidRDefault="00D308A7"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O condiție prealabilă pentru punerea în aplicare efectivă și eficace a obiectivelor specifice.</w:t>
            </w:r>
          </w:p>
        </w:tc>
      </w:tr>
      <w:tr w:rsidR="00016538" w:rsidRPr="00016538" w14:paraId="41E8C5E6" w14:textId="77777777" w:rsidTr="003F27E6">
        <w:tc>
          <w:tcPr>
            <w:tcW w:w="3261" w:type="dxa"/>
            <w:tcMar>
              <w:top w:w="16" w:type="dxa"/>
              <w:left w:w="16" w:type="dxa"/>
              <w:bottom w:w="0" w:type="dxa"/>
              <w:right w:w="16" w:type="dxa"/>
            </w:tcMar>
          </w:tcPr>
          <w:p w14:paraId="354A88A0" w14:textId="1C8288C1" w:rsidR="00D308A7" w:rsidRPr="00016538" w:rsidRDefault="00D308A7"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Costuri nete suplimentare</w:t>
            </w:r>
          </w:p>
        </w:tc>
        <w:tc>
          <w:tcPr>
            <w:tcW w:w="7004" w:type="dxa"/>
            <w:tcMar>
              <w:top w:w="16" w:type="dxa"/>
              <w:left w:w="16" w:type="dxa"/>
              <w:bottom w:w="0" w:type="dxa"/>
              <w:right w:w="16" w:type="dxa"/>
            </w:tcMar>
          </w:tcPr>
          <w:p w14:paraId="07682890" w14:textId="1C84FC46" w:rsidR="00D308A7" w:rsidRPr="00016538" w:rsidRDefault="00D308A7"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Diferența dintre valorile actuale nete preconizate ale proiectului sau activității subvenționate și o investiție contrafactuală viabilă pe care beneficiarul ar fi efectuat-o în absența ajutorului;</w:t>
            </w:r>
          </w:p>
        </w:tc>
      </w:tr>
      <w:tr w:rsidR="00016538" w:rsidRPr="00016538" w14:paraId="0A33BFC9" w14:textId="77777777" w:rsidTr="003F27E6">
        <w:tc>
          <w:tcPr>
            <w:tcW w:w="3261" w:type="dxa"/>
            <w:tcMar>
              <w:top w:w="16" w:type="dxa"/>
              <w:left w:w="16" w:type="dxa"/>
              <w:bottom w:w="0" w:type="dxa"/>
              <w:right w:w="16" w:type="dxa"/>
            </w:tcMar>
          </w:tcPr>
          <w:p w14:paraId="19FCDB21" w14:textId="61FFE3A9" w:rsidR="00D308A7" w:rsidRPr="00016538" w:rsidRDefault="00D308A7"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Convenţia de finanţare</w:t>
            </w:r>
          </w:p>
        </w:tc>
        <w:tc>
          <w:tcPr>
            <w:tcW w:w="7004" w:type="dxa"/>
            <w:tcMar>
              <w:top w:w="16" w:type="dxa"/>
              <w:left w:w="16" w:type="dxa"/>
              <w:bottom w:w="0" w:type="dxa"/>
              <w:right w:w="16" w:type="dxa"/>
            </w:tcMar>
          </w:tcPr>
          <w:p w14:paraId="146F3AE9" w14:textId="34CECCF1" w:rsidR="00D308A7" w:rsidRPr="00016538" w:rsidRDefault="00D308A7"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Acordul scris încheiat între ministerul finanţelor publice, prin autoritatea de certificare şi plată şi fiecare agenţie pentru dezvoltare regională în calitate de autoritate de management pentru programul</w:t>
            </w:r>
            <w:r w:rsidR="001663DF">
              <w:rPr>
                <w:rFonts w:asciiTheme="minorHAnsi" w:hAnsiTheme="minorHAnsi" w:cstheme="minorHAnsi"/>
                <w:szCs w:val="20"/>
              </w:rPr>
              <w:t xml:space="preserve"> </w:t>
            </w:r>
            <w:r w:rsidRPr="00016538">
              <w:rPr>
                <w:rFonts w:asciiTheme="minorHAnsi" w:hAnsiTheme="minorHAnsi" w:cstheme="minorHAnsi"/>
                <w:szCs w:val="20"/>
              </w:rPr>
              <w:t xml:space="preserve">regional, prin care sunt stabilite atribuţiile, responsabilităţile, termenele şi condiţiile privind programarea bugetară şi transferul fondurilor alocate de la bugetul de stat aferente cofinanţării şi cheltuielilor </w:t>
            </w:r>
            <w:r w:rsidRPr="00016538">
              <w:rPr>
                <w:rFonts w:asciiTheme="minorHAnsi" w:hAnsiTheme="minorHAnsi" w:cstheme="minorHAnsi"/>
                <w:szCs w:val="20"/>
              </w:rPr>
              <w:lastRenderedPageBreak/>
              <w:t>neeligibile aferente implementării proiectelor în cadrul programelor</w:t>
            </w:r>
            <w:r w:rsidR="001663DF">
              <w:rPr>
                <w:rFonts w:asciiTheme="minorHAnsi" w:hAnsiTheme="minorHAnsi" w:cstheme="minorHAnsi"/>
                <w:szCs w:val="20"/>
              </w:rPr>
              <w:t xml:space="preserve"> </w:t>
            </w:r>
            <w:r w:rsidRPr="00016538">
              <w:rPr>
                <w:rFonts w:asciiTheme="minorHAnsi" w:hAnsiTheme="minorHAnsi" w:cstheme="minorHAnsi"/>
                <w:szCs w:val="20"/>
              </w:rPr>
              <w:t>regionale, stabilite în condiţiile legii în sarcina autorităţilor de management.</w:t>
            </w:r>
          </w:p>
        </w:tc>
      </w:tr>
      <w:tr w:rsidR="00016538" w:rsidRPr="00016538" w14:paraId="50A838EE" w14:textId="77777777" w:rsidTr="003F27E6">
        <w:tc>
          <w:tcPr>
            <w:tcW w:w="3261" w:type="dxa"/>
            <w:tcMar>
              <w:top w:w="16" w:type="dxa"/>
              <w:left w:w="16" w:type="dxa"/>
              <w:bottom w:w="0" w:type="dxa"/>
              <w:right w:w="16" w:type="dxa"/>
            </w:tcMar>
          </w:tcPr>
          <w:p w14:paraId="39A25EBC" w14:textId="5F08021A" w:rsidR="00D308A7" w:rsidRPr="00016538" w:rsidRDefault="00D308A7"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lastRenderedPageBreak/>
              <w:t>Costuri de gestiune</w:t>
            </w:r>
          </w:p>
        </w:tc>
        <w:tc>
          <w:tcPr>
            <w:tcW w:w="7004" w:type="dxa"/>
            <w:tcMar>
              <w:top w:w="16" w:type="dxa"/>
              <w:left w:w="16" w:type="dxa"/>
              <w:bottom w:w="0" w:type="dxa"/>
              <w:right w:w="16" w:type="dxa"/>
            </w:tcMar>
          </w:tcPr>
          <w:p w14:paraId="251924DF" w14:textId="7C990646" w:rsidR="00D308A7" w:rsidRPr="00016538" w:rsidRDefault="00D308A7"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Costuri directe sau indirecte, rambursate pe baza unor dovezi care atestă cheltuieli suportate cu ocazia execuției unor instrumente financiare.</w:t>
            </w:r>
          </w:p>
        </w:tc>
      </w:tr>
      <w:tr w:rsidR="00016538" w:rsidRPr="00016538" w14:paraId="6591D17A" w14:textId="77777777" w:rsidTr="003F27E6">
        <w:tc>
          <w:tcPr>
            <w:tcW w:w="3261" w:type="dxa"/>
            <w:tcMar>
              <w:top w:w="16" w:type="dxa"/>
              <w:left w:w="16" w:type="dxa"/>
              <w:bottom w:w="0" w:type="dxa"/>
              <w:right w:w="16" w:type="dxa"/>
            </w:tcMar>
          </w:tcPr>
          <w:p w14:paraId="609CEBF5" w14:textId="72DD2515" w:rsidR="00D308A7" w:rsidRPr="00016538" w:rsidRDefault="00D308A7"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Destinatar final</w:t>
            </w:r>
          </w:p>
        </w:tc>
        <w:tc>
          <w:tcPr>
            <w:tcW w:w="7004" w:type="dxa"/>
            <w:tcMar>
              <w:top w:w="16" w:type="dxa"/>
              <w:left w:w="16" w:type="dxa"/>
              <w:bottom w:w="0" w:type="dxa"/>
              <w:right w:w="16" w:type="dxa"/>
            </w:tcMar>
          </w:tcPr>
          <w:p w14:paraId="7F150C9D" w14:textId="1592ABA3" w:rsidR="00D308A7" w:rsidRPr="00016538" w:rsidRDefault="00D308A7"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Înseamnă o persoană fizică sau juridică care primește sprijin fie din partea fondurilor, printr-un beneficiar al unui fond pentru proiecte mici, fie din partea unui instrument financiar.</w:t>
            </w:r>
          </w:p>
        </w:tc>
      </w:tr>
      <w:tr w:rsidR="00016538" w:rsidRPr="00016538" w14:paraId="41BBE784" w14:textId="77777777" w:rsidTr="003F27E6">
        <w:tc>
          <w:tcPr>
            <w:tcW w:w="3261" w:type="dxa"/>
            <w:tcMar>
              <w:top w:w="16" w:type="dxa"/>
              <w:left w:w="16" w:type="dxa"/>
              <w:bottom w:w="0" w:type="dxa"/>
              <w:right w:w="16" w:type="dxa"/>
            </w:tcMar>
          </w:tcPr>
          <w:p w14:paraId="261E2BA2" w14:textId="64307E7C" w:rsidR="00D308A7" w:rsidRPr="00016538" w:rsidRDefault="00D308A7"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Efect de levier</w:t>
            </w:r>
          </w:p>
        </w:tc>
        <w:tc>
          <w:tcPr>
            <w:tcW w:w="7004" w:type="dxa"/>
            <w:tcMar>
              <w:top w:w="16" w:type="dxa"/>
              <w:left w:w="16" w:type="dxa"/>
              <w:bottom w:w="0" w:type="dxa"/>
              <w:right w:w="16" w:type="dxa"/>
            </w:tcMar>
          </w:tcPr>
          <w:p w14:paraId="6E7CB86C" w14:textId="36CF3799" w:rsidR="00D308A7" w:rsidRPr="00016538" w:rsidRDefault="00D308A7"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Cuantumul finanțărilor rambursabile acordate destinatarilor finali, împărțit la cuantumul contribuției din partea fondurilor.</w:t>
            </w:r>
          </w:p>
        </w:tc>
      </w:tr>
      <w:tr w:rsidR="00016538" w:rsidRPr="00016538" w14:paraId="5741D44C" w14:textId="77777777" w:rsidTr="003F27E6">
        <w:tc>
          <w:tcPr>
            <w:tcW w:w="3261" w:type="dxa"/>
            <w:tcMar>
              <w:top w:w="16" w:type="dxa"/>
              <w:left w:w="16" w:type="dxa"/>
              <w:bottom w:w="0" w:type="dxa"/>
              <w:right w:w="16" w:type="dxa"/>
            </w:tcMar>
          </w:tcPr>
          <w:p w14:paraId="60AD9C87" w14:textId="1E8FDA62" w:rsidR="00D308A7" w:rsidRPr="00016538" w:rsidRDefault="00D308A7"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Finanţare publică</w:t>
            </w:r>
          </w:p>
        </w:tc>
        <w:tc>
          <w:tcPr>
            <w:tcW w:w="7004" w:type="dxa"/>
            <w:tcMar>
              <w:top w:w="16" w:type="dxa"/>
              <w:left w:w="16" w:type="dxa"/>
              <w:bottom w:w="0" w:type="dxa"/>
              <w:right w:w="16" w:type="dxa"/>
            </w:tcMar>
          </w:tcPr>
          <w:p w14:paraId="386AF609" w14:textId="77777777" w:rsidR="00D308A7" w:rsidRPr="00016538" w:rsidRDefault="00D308A7" w:rsidP="00B54AD9">
            <w:pPr>
              <w:spacing w:before="0" w:after="0"/>
              <w:ind w:right="142"/>
              <w:jc w:val="both"/>
              <w:rPr>
                <w:rFonts w:asciiTheme="minorHAnsi" w:hAnsiTheme="minorHAnsi" w:cstheme="minorHAnsi"/>
                <w:szCs w:val="20"/>
              </w:rPr>
            </w:pPr>
            <w:r w:rsidRPr="00016538">
              <w:rPr>
                <w:rFonts w:asciiTheme="minorHAnsi" w:hAnsiTheme="minorHAnsi" w:cstheme="minorHAnsi"/>
                <w:szCs w:val="20"/>
              </w:rPr>
              <w:t xml:space="preserve">Finanţare din fonduri publice. </w:t>
            </w:r>
          </w:p>
          <w:p w14:paraId="7A6D95E7" w14:textId="77777777" w:rsidR="00D308A7" w:rsidRPr="00016538" w:rsidRDefault="00D308A7" w:rsidP="00B54AD9">
            <w:pPr>
              <w:spacing w:before="0" w:after="0"/>
              <w:ind w:right="142"/>
              <w:jc w:val="both"/>
              <w:rPr>
                <w:rFonts w:asciiTheme="minorHAnsi" w:hAnsiTheme="minorHAnsi" w:cstheme="minorHAnsi"/>
                <w:szCs w:val="20"/>
              </w:rPr>
            </w:pPr>
            <w:r w:rsidRPr="00016538">
              <w:rPr>
                <w:rFonts w:asciiTheme="minorHAnsi" w:hAnsiTheme="minorHAnsi" w:cstheme="minorHAnsi"/>
                <w:szCs w:val="20"/>
              </w:rPr>
              <w:t>Fondurile publice reprezintă sumele alocate de la bugetul de stat, bugetul asigurărilor sociale de stat, bugetele fondurilor speciale, bugetul trezoreriei statului, bugetele instituţiilor publice autonome, bugetele instituţiilor publice finanţate integral sau parţial din bugetul de stat, bugetul asigurărilor sociale de stat şi bugetele fondurilor speciale, după caz, bugetele instituţiilor publice finanţate integral din venituri proprii, bugetul fondurilor provenite din credite externe contractate sau garantate de stat şi ale căror rambursare, dobânzi şi alte costuri se asigură din fonduri publice; bugetul fondurilor externe nerambursabile</w:t>
            </w:r>
            <w:r w:rsidRPr="00016538">
              <w:rPr>
                <w:rStyle w:val="FootnoteReference"/>
                <w:rFonts w:asciiTheme="minorHAnsi" w:hAnsiTheme="minorHAnsi" w:cstheme="minorHAnsi"/>
                <w:szCs w:val="20"/>
              </w:rPr>
              <w:footnoteReference w:id="2"/>
            </w:r>
            <w:r w:rsidRPr="00016538">
              <w:rPr>
                <w:rFonts w:asciiTheme="minorHAnsi" w:hAnsiTheme="minorHAnsi" w:cstheme="minorHAnsi"/>
                <w:szCs w:val="20"/>
              </w:rPr>
              <w:t xml:space="preserve">. </w:t>
            </w:r>
          </w:p>
          <w:p w14:paraId="7F5ABE42" w14:textId="4694C8F1" w:rsidR="00D308A7" w:rsidRPr="00016538" w:rsidRDefault="00D308A7"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Fonduri publice locale reprezintă sumele alocate de la bugetele locale ale comunelor, oraşelor, municipiilor, sectoarelor municipiului bucureşti, judeţelor şi municipiului bucureşti, bugetele instituţiilor publice finanţate integral sau parţial din bugetele locale, după caz, bugetele instituţiilor publice finanţate integral din venituri proprii, bugetul împrumuturilor externe şi interne, pentru care rambursarea, plata dobânzilor, comisioanelor, spezelor şi a altor costuri se asigură din bugetele locale (şi care provin din: împrumuturi externe contractate de stat şi subîmprumutate autorităţilor administraţiei publice locale şi/sau agenţilor economici şi serviciilor publice din subordinea acestora), împrumuturi contractate de autorităţile administraţiei publice locale şi garantate de stat, împrumuturi externe şi/sau interne contractate sau garantate de autorităţile administraţiei publice locale, bugetul fondurilor externe nerambursabile</w:t>
            </w:r>
            <w:r w:rsidRPr="00016538">
              <w:rPr>
                <w:rStyle w:val="FootnoteReference"/>
                <w:rFonts w:asciiTheme="minorHAnsi" w:hAnsiTheme="minorHAnsi" w:cstheme="minorHAnsi"/>
                <w:szCs w:val="20"/>
              </w:rPr>
              <w:footnoteReference w:id="3"/>
            </w:r>
            <w:r w:rsidRPr="00016538">
              <w:rPr>
                <w:rFonts w:asciiTheme="minorHAnsi" w:hAnsiTheme="minorHAnsi" w:cstheme="minorHAnsi"/>
                <w:szCs w:val="20"/>
              </w:rPr>
              <w:t>.</w:t>
            </w:r>
          </w:p>
        </w:tc>
      </w:tr>
      <w:tr w:rsidR="00016538" w:rsidRPr="00016538" w14:paraId="589C1047" w14:textId="77777777" w:rsidTr="003F27E6">
        <w:tc>
          <w:tcPr>
            <w:tcW w:w="3261" w:type="dxa"/>
            <w:tcMar>
              <w:top w:w="16" w:type="dxa"/>
              <w:left w:w="16" w:type="dxa"/>
              <w:bottom w:w="0" w:type="dxa"/>
              <w:right w:w="16" w:type="dxa"/>
            </w:tcMar>
          </w:tcPr>
          <w:p w14:paraId="608FAD2E" w14:textId="088D3659" w:rsidR="00D308A7" w:rsidRPr="00016538" w:rsidRDefault="00D308A7"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Fond de participare</w:t>
            </w:r>
          </w:p>
        </w:tc>
        <w:tc>
          <w:tcPr>
            <w:tcW w:w="7004" w:type="dxa"/>
            <w:tcMar>
              <w:top w:w="16" w:type="dxa"/>
              <w:left w:w="16" w:type="dxa"/>
              <w:bottom w:w="0" w:type="dxa"/>
              <w:right w:w="16" w:type="dxa"/>
            </w:tcMar>
          </w:tcPr>
          <w:p w14:paraId="02F3A8B6" w14:textId="54ED8FA7" w:rsidR="00D308A7" w:rsidRPr="00016538" w:rsidRDefault="00D308A7"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Un fond constituit sub responsabilitatea unei autorități de management în cadrul unuia sau al mai multor programe, pentru a executa unul sau mai multe fonduri specifice.</w:t>
            </w:r>
          </w:p>
        </w:tc>
      </w:tr>
      <w:tr w:rsidR="00016538" w:rsidRPr="00016538" w14:paraId="6C9FE39B" w14:textId="77777777" w:rsidTr="003F27E6">
        <w:tc>
          <w:tcPr>
            <w:tcW w:w="3261" w:type="dxa"/>
            <w:tcMar>
              <w:top w:w="16" w:type="dxa"/>
              <w:left w:w="16" w:type="dxa"/>
              <w:bottom w:w="0" w:type="dxa"/>
              <w:right w:w="16" w:type="dxa"/>
            </w:tcMar>
          </w:tcPr>
          <w:p w14:paraId="76295C8B" w14:textId="136C7999" w:rsidR="00D308A7" w:rsidRPr="00016538" w:rsidRDefault="00D308A7"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Fond specific</w:t>
            </w:r>
          </w:p>
        </w:tc>
        <w:tc>
          <w:tcPr>
            <w:tcW w:w="7004" w:type="dxa"/>
            <w:tcMar>
              <w:top w:w="16" w:type="dxa"/>
              <w:left w:w="16" w:type="dxa"/>
              <w:bottom w:w="0" w:type="dxa"/>
              <w:right w:w="16" w:type="dxa"/>
            </w:tcMar>
          </w:tcPr>
          <w:p w14:paraId="2BD02ECB" w14:textId="38ACEC29" w:rsidR="00D308A7" w:rsidRPr="00016538" w:rsidRDefault="00D308A7"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Un fond prin care o autoritate de management sau un fond de participare furnizează produse financiare destinatarilor finali.</w:t>
            </w:r>
          </w:p>
        </w:tc>
      </w:tr>
      <w:tr w:rsidR="00016538" w:rsidRPr="00016538" w14:paraId="371DD463" w14:textId="77777777" w:rsidTr="003F27E6">
        <w:tc>
          <w:tcPr>
            <w:tcW w:w="3261" w:type="dxa"/>
            <w:tcMar>
              <w:top w:w="16" w:type="dxa"/>
              <w:left w:w="16" w:type="dxa"/>
              <w:bottom w:w="0" w:type="dxa"/>
              <w:right w:w="16" w:type="dxa"/>
            </w:tcMar>
          </w:tcPr>
          <w:p w14:paraId="4CEBA48C" w14:textId="6FE5DA12" w:rsidR="00D308A7" w:rsidRPr="00016538" w:rsidRDefault="00D308A7"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Insolvenţă</w:t>
            </w:r>
          </w:p>
        </w:tc>
        <w:tc>
          <w:tcPr>
            <w:tcW w:w="7004" w:type="dxa"/>
            <w:tcMar>
              <w:top w:w="16" w:type="dxa"/>
              <w:left w:w="16" w:type="dxa"/>
              <w:bottom w:w="0" w:type="dxa"/>
              <w:right w:w="16" w:type="dxa"/>
            </w:tcMar>
          </w:tcPr>
          <w:p w14:paraId="5FEBDDB2" w14:textId="77777777" w:rsidR="00D308A7" w:rsidRPr="00016538" w:rsidRDefault="00D308A7" w:rsidP="00B54AD9">
            <w:pPr>
              <w:spacing w:before="0" w:after="0"/>
              <w:ind w:right="142"/>
              <w:jc w:val="both"/>
              <w:rPr>
                <w:rFonts w:asciiTheme="minorHAnsi" w:hAnsiTheme="minorHAnsi" w:cstheme="minorHAnsi"/>
                <w:szCs w:val="20"/>
              </w:rPr>
            </w:pPr>
            <w:r w:rsidRPr="00016538">
              <w:rPr>
                <w:rFonts w:asciiTheme="minorHAnsi" w:hAnsiTheme="minorHAnsi" w:cstheme="minorHAnsi"/>
                <w:szCs w:val="20"/>
              </w:rPr>
              <w:t>Insolvenţa este acea stare a patrimoniului debitorului care se caracterizează prin insuficienţa fondurilor băneşti disponibile pentru plata datoriilor certe, lichide şi exigibile, astfel:</w:t>
            </w:r>
          </w:p>
          <w:p w14:paraId="76A4EAEC" w14:textId="77777777" w:rsidR="00D308A7" w:rsidRPr="00016538" w:rsidRDefault="00D308A7" w:rsidP="00B54AD9">
            <w:pPr>
              <w:spacing w:before="0" w:after="0"/>
              <w:ind w:right="142"/>
              <w:jc w:val="both"/>
              <w:rPr>
                <w:rFonts w:asciiTheme="minorHAnsi" w:hAnsiTheme="minorHAnsi" w:cstheme="minorHAnsi"/>
                <w:szCs w:val="20"/>
              </w:rPr>
            </w:pPr>
            <w:r w:rsidRPr="00016538">
              <w:rPr>
                <w:rFonts w:asciiTheme="minorHAnsi" w:hAnsiTheme="minorHAnsi" w:cstheme="minorHAnsi"/>
                <w:szCs w:val="20"/>
              </w:rPr>
              <w:t>A)insolvenţa debitorului se prezumă atunci când acesta, după 60 de zile de la scadenţă, nu a plătit datoria sa faţă de creditor; prezumţia este relativă;</w:t>
            </w:r>
          </w:p>
          <w:p w14:paraId="071476CA" w14:textId="5CECA959" w:rsidR="00D308A7" w:rsidRPr="00016538" w:rsidRDefault="00D308A7"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B)insolvenţa este iminentă atunci când se dovedeşte că debitorul nu va putea plăti la scadenţă datoriile exigibile angajate, cu fondurile băneşti disponibile la data scadenţei;</w:t>
            </w:r>
          </w:p>
        </w:tc>
      </w:tr>
      <w:tr w:rsidR="00016538" w:rsidRPr="00016538" w14:paraId="779AE574" w14:textId="77777777" w:rsidTr="003F27E6">
        <w:tc>
          <w:tcPr>
            <w:tcW w:w="3261" w:type="dxa"/>
            <w:tcMar>
              <w:top w:w="16" w:type="dxa"/>
              <w:left w:w="16" w:type="dxa"/>
              <w:bottom w:w="0" w:type="dxa"/>
              <w:right w:w="16" w:type="dxa"/>
            </w:tcMar>
          </w:tcPr>
          <w:p w14:paraId="5EEEFEA2" w14:textId="29581A25" w:rsidR="00D308A7" w:rsidRPr="00016538" w:rsidRDefault="00D308A7"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Neregulă</w:t>
            </w:r>
          </w:p>
        </w:tc>
        <w:tc>
          <w:tcPr>
            <w:tcW w:w="7004" w:type="dxa"/>
            <w:tcMar>
              <w:top w:w="16" w:type="dxa"/>
              <w:left w:w="16" w:type="dxa"/>
              <w:bottom w:w="0" w:type="dxa"/>
              <w:right w:w="16" w:type="dxa"/>
            </w:tcMar>
          </w:tcPr>
          <w:p w14:paraId="11AB66FE" w14:textId="4980E9FF" w:rsidR="00D308A7" w:rsidRPr="00016538" w:rsidRDefault="00D308A7"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Orice încălcare a legislației aplicabile, rezultată dintr-un act sau dintr-o omisiune a unui operator economic, care are sau ar avea ca efect prejudicierea bugetului uniunii prin imputarea de cheltuieli nejustificate respectivului buget.</w:t>
            </w:r>
          </w:p>
        </w:tc>
      </w:tr>
      <w:tr w:rsidR="00016538" w:rsidRPr="00016538" w14:paraId="64BA998C" w14:textId="77777777" w:rsidTr="003F27E6">
        <w:tc>
          <w:tcPr>
            <w:tcW w:w="3261" w:type="dxa"/>
            <w:tcMar>
              <w:top w:w="16" w:type="dxa"/>
              <w:left w:w="16" w:type="dxa"/>
              <w:bottom w:w="0" w:type="dxa"/>
              <w:right w:w="16" w:type="dxa"/>
            </w:tcMar>
          </w:tcPr>
          <w:p w14:paraId="0C61826A" w14:textId="0EF28712" w:rsidR="00D308A7" w:rsidRPr="00016538" w:rsidRDefault="00D308A7"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lastRenderedPageBreak/>
              <w:t>Operator economic</w:t>
            </w:r>
          </w:p>
        </w:tc>
        <w:tc>
          <w:tcPr>
            <w:tcW w:w="7004" w:type="dxa"/>
            <w:tcMar>
              <w:top w:w="16" w:type="dxa"/>
              <w:left w:w="16" w:type="dxa"/>
              <w:bottom w:w="0" w:type="dxa"/>
              <w:right w:w="16" w:type="dxa"/>
            </w:tcMar>
          </w:tcPr>
          <w:p w14:paraId="13D4C5F2" w14:textId="719DC728" w:rsidR="00D308A7" w:rsidRPr="00016538" w:rsidRDefault="00D308A7"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Orice persoană fizică sau juridică sau o altă entitate care participă la implementarea asistenței din fonduri, cu excepția unui stat membru care își exercită prerogativele în calitate de autoritate publică.</w:t>
            </w:r>
          </w:p>
        </w:tc>
      </w:tr>
      <w:tr w:rsidR="00016538" w:rsidRPr="00016538" w14:paraId="3AE40D77" w14:textId="77777777" w:rsidTr="003F27E6">
        <w:tc>
          <w:tcPr>
            <w:tcW w:w="3261" w:type="dxa"/>
            <w:tcMar>
              <w:top w:w="16" w:type="dxa"/>
              <w:left w:w="16" w:type="dxa"/>
              <w:bottom w:w="0" w:type="dxa"/>
              <w:right w:w="16" w:type="dxa"/>
            </w:tcMar>
          </w:tcPr>
          <w:p w14:paraId="06980DA8" w14:textId="3C33D460" w:rsidR="00D308A7" w:rsidRPr="00016538" w:rsidRDefault="00D308A7"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Pre-finanţare</w:t>
            </w:r>
          </w:p>
        </w:tc>
        <w:tc>
          <w:tcPr>
            <w:tcW w:w="7004" w:type="dxa"/>
            <w:tcMar>
              <w:top w:w="16" w:type="dxa"/>
              <w:left w:w="16" w:type="dxa"/>
              <w:bottom w:w="0" w:type="dxa"/>
              <w:right w:w="16" w:type="dxa"/>
            </w:tcMar>
          </w:tcPr>
          <w:p w14:paraId="1250A559" w14:textId="4CEE3C79" w:rsidR="00D308A7" w:rsidRPr="00016538" w:rsidRDefault="00D308A7"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Sumele transferate din bugetul de stat sau din instrumente structurale către un beneficiar, dacă acest transfer nu se realizează în cadrul unui proiect care intră sub incidenţa ajutorului de stat/de minimis, prin plată directă sau prin plată indirectă, de regulă în stadiul iniţial de implementare a proiectelor, în baza unui contract de finanţare încheiat între beneficiar şi autoritatea de management/organismul intermediar responsabilă/responsabil, în vederea asigurării derulării corespunzătoare a proiectelor .</w:t>
            </w:r>
          </w:p>
        </w:tc>
      </w:tr>
      <w:tr w:rsidR="00016538" w:rsidRPr="00016538" w14:paraId="41C43E58" w14:textId="77777777" w:rsidTr="003F27E6">
        <w:tc>
          <w:tcPr>
            <w:tcW w:w="3261" w:type="dxa"/>
            <w:tcMar>
              <w:top w:w="16" w:type="dxa"/>
              <w:left w:w="16" w:type="dxa"/>
              <w:bottom w:w="0" w:type="dxa"/>
              <w:right w:w="16" w:type="dxa"/>
            </w:tcMar>
          </w:tcPr>
          <w:p w14:paraId="3A69DC22" w14:textId="326FA68F" w:rsidR="00D308A7" w:rsidRPr="00016538" w:rsidRDefault="00D308A7"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Produs financiar</w:t>
            </w:r>
          </w:p>
        </w:tc>
        <w:tc>
          <w:tcPr>
            <w:tcW w:w="7004" w:type="dxa"/>
            <w:tcMar>
              <w:top w:w="16" w:type="dxa"/>
              <w:left w:w="16" w:type="dxa"/>
              <w:bottom w:w="0" w:type="dxa"/>
              <w:right w:w="16" w:type="dxa"/>
            </w:tcMar>
          </w:tcPr>
          <w:p w14:paraId="0A2ED594" w14:textId="005594AB" w:rsidR="00D308A7" w:rsidRPr="00016538" w:rsidRDefault="00D308A7"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Investiții de capital sau cvasicapital, împrumuturi și garanții definite la articolul 2 din regulamentul financiar</w:t>
            </w:r>
          </w:p>
        </w:tc>
      </w:tr>
      <w:tr w:rsidR="00016538" w:rsidRPr="00016538" w14:paraId="485CAC44" w14:textId="77777777" w:rsidTr="003F27E6">
        <w:tc>
          <w:tcPr>
            <w:tcW w:w="3261" w:type="dxa"/>
            <w:tcMar>
              <w:top w:w="16" w:type="dxa"/>
              <w:left w:w="16" w:type="dxa"/>
              <w:bottom w:w="0" w:type="dxa"/>
              <w:right w:w="16" w:type="dxa"/>
            </w:tcMar>
          </w:tcPr>
          <w:p w14:paraId="20989CEC" w14:textId="77777777" w:rsidR="00D308A7" w:rsidRPr="00016538" w:rsidRDefault="00D308A7" w:rsidP="00D308A7">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19C8D33E" w14:textId="77777777" w:rsidR="00D308A7" w:rsidRPr="00016538" w:rsidRDefault="00D308A7" w:rsidP="00D308A7">
            <w:pPr>
              <w:spacing w:before="0" w:after="0"/>
              <w:ind w:left="170" w:right="170"/>
              <w:jc w:val="both"/>
              <w:rPr>
                <w:rFonts w:asciiTheme="minorHAnsi" w:hAnsiTheme="minorHAnsi" w:cstheme="minorHAnsi"/>
                <w:szCs w:val="20"/>
              </w:rPr>
            </w:pPr>
          </w:p>
        </w:tc>
      </w:tr>
      <w:tr w:rsidR="00016538" w:rsidRPr="00016538" w14:paraId="5FCED844" w14:textId="77777777" w:rsidTr="003F27E6">
        <w:tc>
          <w:tcPr>
            <w:tcW w:w="3261" w:type="dxa"/>
            <w:tcMar>
              <w:top w:w="16" w:type="dxa"/>
              <w:left w:w="16" w:type="dxa"/>
              <w:bottom w:w="0" w:type="dxa"/>
              <w:right w:w="16" w:type="dxa"/>
            </w:tcMar>
          </w:tcPr>
          <w:p w14:paraId="26499621" w14:textId="77777777" w:rsidR="00D308A7" w:rsidRPr="00016538" w:rsidRDefault="00D308A7" w:rsidP="00D308A7">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3C746CBE" w14:textId="77777777" w:rsidR="008210E1" w:rsidRPr="00016538" w:rsidRDefault="008210E1" w:rsidP="008210E1">
            <w:pPr>
              <w:spacing w:before="0" w:after="0"/>
              <w:rPr>
                <w:rFonts w:asciiTheme="minorHAnsi" w:hAnsiTheme="minorHAnsi" w:cstheme="minorHAnsi"/>
                <w:b/>
                <w:bCs/>
                <w:szCs w:val="20"/>
                <w:u w:val="single"/>
              </w:rPr>
            </w:pPr>
            <w:r w:rsidRPr="00016538">
              <w:rPr>
                <w:rFonts w:asciiTheme="minorHAnsi" w:hAnsiTheme="minorHAnsi" w:cstheme="minorHAnsi"/>
                <w:b/>
                <w:bCs/>
                <w:szCs w:val="20"/>
                <w:u w:val="single"/>
              </w:rPr>
              <w:t>Ajutor de stat</w:t>
            </w:r>
          </w:p>
          <w:p w14:paraId="70113944" w14:textId="77777777" w:rsidR="00D308A7" w:rsidRPr="00016538" w:rsidRDefault="00D308A7" w:rsidP="008210E1">
            <w:pPr>
              <w:spacing w:before="0" w:after="0"/>
              <w:ind w:left="170" w:right="170"/>
              <w:rPr>
                <w:rFonts w:asciiTheme="minorHAnsi" w:hAnsiTheme="minorHAnsi" w:cstheme="minorHAnsi"/>
                <w:szCs w:val="20"/>
              </w:rPr>
            </w:pPr>
          </w:p>
        </w:tc>
      </w:tr>
      <w:tr w:rsidR="00016538" w:rsidRPr="00016538" w14:paraId="4D125E1E" w14:textId="77777777" w:rsidTr="003F27E6">
        <w:tc>
          <w:tcPr>
            <w:tcW w:w="3261" w:type="dxa"/>
            <w:tcMar>
              <w:top w:w="16" w:type="dxa"/>
              <w:left w:w="16" w:type="dxa"/>
              <w:bottom w:w="0" w:type="dxa"/>
              <w:right w:w="16" w:type="dxa"/>
            </w:tcMar>
          </w:tcPr>
          <w:p w14:paraId="1D4B9E91" w14:textId="77777777" w:rsidR="00D308A7" w:rsidRPr="00016538" w:rsidRDefault="00D308A7" w:rsidP="00D308A7">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790EEFCC" w14:textId="77777777" w:rsidR="00D308A7" w:rsidRPr="00016538" w:rsidRDefault="00D308A7" w:rsidP="00D308A7">
            <w:pPr>
              <w:spacing w:before="0" w:after="0"/>
              <w:ind w:left="170" w:right="170"/>
              <w:jc w:val="both"/>
              <w:rPr>
                <w:rFonts w:asciiTheme="minorHAnsi" w:hAnsiTheme="minorHAnsi" w:cstheme="minorHAnsi"/>
                <w:szCs w:val="20"/>
              </w:rPr>
            </w:pPr>
          </w:p>
        </w:tc>
      </w:tr>
      <w:tr w:rsidR="00016538" w:rsidRPr="00016538" w14:paraId="29480C97" w14:textId="77777777" w:rsidTr="003F27E6">
        <w:tc>
          <w:tcPr>
            <w:tcW w:w="3261" w:type="dxa"/>
            <w:tcMar>
              <w:top w:w="16" w:type="dxa"/>
              <w:left w:w="16" w:type="dxa"/>
              <w:bottom w:w="0" w:type="dxa"/>
              <w:right w:w="16" w:type="dxa"/>
            </w:tcMar>
          </w:tcPr>
          <w:p w14:paraId="54B18C39" w14:textId="70CF8648" w:rsidR="008210E1" w:rsidRPr="00016538" w:rsidRDefault="0027227A" w:rsidP="0027227A">
            <w:pPr>
              <w:spacing w:before="0" w:after="0"/>
              <w:ind w:right="170"/>
              <w:jc w:val="both"/>
              <w:rPr>
                <w:rFonts w:asciiTheme="minorHAnsi" w:hAnsiTheme="minorHAnsi" w:cstheme="minorHAnsi"/>
                <w:szCs w:val="20"/>
              </w:rPr>
            </w:pPr>
            <w:r w:rsidRPr="00016538">
              <w:rPr>
                <w:rFonts w:asciiTheme="minorHAnsi" w:hAnsiTheme="minorHAnsi" w:cstheme="minorHAnsi"/>
                <w:szCs w:val="20"/>
              </w:rPr>
              <w:t>Activitate identică sau similară</w:t>
            </w:r>
          </w:p>
        </w:tc>
        <w:tc>
          <w:tcPr>
            <w:tcW w:w="7004" w:type="dxa"/>
            <w:tcMar>
              <w:top w:w="16" w:type="dxa"/>
              <w:left w:w="16" w:type="dxa"/>
              <w:bottom w:w="0" w:type="dxa"/>
              <w:right w:w="16" w:type="dxa"/>
            </w:tcMar>
          </w:tcPr>
          <w:p w14:paraId="3A5D530E" w14:textId="6A92BA02" w:rsidR="0027227A" w:rsidRPr="00016538" w:rsidRDefault="0027227A" w:rsidP="0027227A">
            <w:pPr>
              <w:spacing w:before="0" w:after="0"/>
              <w:ind w:right="170"/>
              <w:jc w:val="both"/>
              <w:rPr>
                <w:rFonts w:asciiTheme="minorHAnsi" w:hAnsiTheme="minorHAnsi" w:cstheme="minorHAnsi"/>
                <w:szCs w:val="20"/>
              </w:rPr>
            </w:pPr>
            <w:r w:rsidRPr="00016538">
              <w:rPr>
                <w:rFonts w:asciiTheme="minorHAnsi" w:hAnsiTheme="minorHAnsi" w:cstheme="minorHAnsi"/>
                <w:szCs w:val="20"/>
              </w:rPr>
              <w:t>Activitate din aceeași clasă (cod numeric din patru cifre) din Nomenclatorul statistic al activităților economice NACE a doua revizuire (NACE Rev. 2)</w:t>
            </w:r>
          </w:p>
        </w:tc>
      </w:tr>
      <w:tr w:rsidR="00016538" w:rsidRPr="00016538" w14:paraId="7D217C11" w14:textId="77777777" w:rsidTr="003F27E6">
        <w:tc>
          <w:tcPr>
            <w:tcW w:w="3261" w:type="dxa"/>
            <w:tcMar>
              <w:top w:w="16" w:type="dxa"/>
              <w:left w:w="16" w:type="dxa"/>
              <w:bottom w:w="0" w:type="dxa"/>
              <w:right w:w="16" w:type="dxa"/>
            </w:tcMar>
          </w:tcPr>
          <w:p w14:paraId="281E2123" w14:textId="67B90557" w:rsidR="008210E1" w:rsidRPr="00016538" w:rsidRDefault="008210E1" w:rsidP="009C7433">
            <w:pPr>
              <w:spacing w:before="0" w:after="0"/>
              <w:ind w:right="170"/>
              <w:jc w:val="both"/>
              <w:rPr>
                <w:rFonts w:asciiTheme="minorHAnsi" w:hAnsiTheme="minorHAnsi" w:cstheme="minorHAnsi"/>
                <w:szCs w:val="20"/>
              </w:rPr>
            </w:pPr>
            <w:r w:rsidRPr="00016538">
              <w:rPr>
                <w:rFonts w:asciiTheme="minorHAnsi" w:hAnsiTheme="minorHAnsi" w:cstheme="minorHAnsi"/>
                <w:szCs w:val="20"/>
              </w:rPr>
              <w:t>Active totale</w:t>
            </w:r>
          </w:p>
        </w:tc>
        <w:tc>
          <w:tcPr>
            <w:tcW w:w="7004" w:type="dxa"/>
            <w:tcMar>
              <w:top w:w="16" w:type="dxa"/>
              <w:left w:w="16" w:type="dxa"/>
              <w:bottom w:w="0" w:type="dxa"/>
              <w:right w:w="16" w:type="dxa"/>
            </w:tcMar>
          </w:tcPr>
          <w:p w14:paraId="26EA1482" w14:textId="19F6C694" w:rsidR="008210E1" w:rsidRPr="00016538" w:rsidRDefault="008210E1"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Activele totale se referă la valoarea bunurilor unei întreprinderi: active imobilizate (imobilizări necorporale, corporale şi financiare) + active circulante (stocuri, producţia în curs de executare, creanţe şi alte valori în curs de valorificare) + cheltuieli în avans.</w:t>
            </w:r>
          </w:p>
        </w:tc>
      </w:tr>
      <w:tr w:rsidR="00016538" w:rsidRPr="00016538" w14:paraId="00132256" w14:textId="77777777" w:rsidTr="003F27E6">
        <w:tc>
          <w:tcPr>
            <w:tcW w:w="3261" w:type="dxa"/>
            <w:tcMar>
              <w:top w:w="16" w:type="dxa"/>
              <w:left w:w="16" w:type="dxa"/>
              <w:bottom w:w="0" w:type="dxa"/>
              <w:right w:w="16" w:type="dxa"/>
            </w:tcMar>
          </w:tcPr>
          <w:p w14:paraId="08A184E7" w14:textId="5B550F67" w:rsidR="008210E1" w:rsidRPr="00016538" w:rsidRDefault="008210E1" w:rsidP="009C7433">
            <w:pPr>
              <w:spacing w:before="0" w:after="0"/>
              <w:ind w:right="170"/>
              <w:jc w:val="both"/>
              <w:rPr>
                <w:rFonts w:asciiTheme="minorHAnsi" w:hAnsiTheme="minorHAnsi" w:cstheme="minorHAnsi"/>
                <w:szCs w:val="20"/>
              </w:rPr>
            </w:pPr>
            <w:r w:rsidRPr="00016538">
              <w:rPr>
                <w:rFonts w:asciiTheme="minorHAnsi" w:hAnsiTheme="minorHAnsi" w:cstheme="minorHAnsi"/>
                <w:szCs w:val="20"/>
              </w:rPr>
              <w:t>Active corporale</w:t>
            </w:r>
          </w:p>
        </w:tc>
        <w:tc>
          <w:tcPr>
            <w:tcW w:w="7004" w:type="dxa"/>
            <w:tcMar>
              <w:top w:w="16" w:type="dxa"/>
              <w:left w:w="16" w:type="dxa"/>
              <w:bottom w:w="0" w:type="dxa"/>
              <w:right w:w="16" w:type="dxa"/>
            </w:tcMar>
          </w:tcPr>
          <w:p w14:paraId="3774349C" w14:textId="2B2CEC2A" w:rsidR="008210E1" w:rsidRPr="00016538" w:rsidRDefault="008210E1"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Activele ce constau în terenuri, clădiri și instalații, mașini și echipamente.</w:t>
            </w:r>
          </w:p>
        </w:tc>
      </w:tr>
      <w:tr w:rsidR="00016538" w:rsidRPr="00016538" w14:paraId="3890344A" w14:textId="77777777" w:rsidTr="003F27E6">
        <w:tc>
          <w:tcPr>
            <w:tcW w:w="3261" w:type="dxa"/>
            <w:tcMar>
              <w:top w:w="16" w:type="dxa"/>
              <w:left w:w="16" w:type="dxa"/>
              <w:bottom w:w="0" w:type="dxa"/>
              <w:right w:w="16" w:type="dxa"/>
            </w:tcMar>
          </w:tcPr>
          <w:p w14:paraId="7918F2AA" w14:textId="5A42BF52" w:rsidR="008210E1" w:rsidRPr="00016538" w:rsidRDefault="008210E1" w:rsidP="009C7433">
            <w:pPr>
              <w:spacing w:before="0" w:after="0"/>
              <w:ind w:right="170"/>
              <w:jc w:val="both"/>
              <w:rPr>
                <w:rFonts w:asciiTheme="minorHAnsi" w:hAnsiTheme="minorHAnsi" w:cstheme="minorHAnsi"/>
                <w:szCs w:val="20"/>
              </w:rPr>
            </w:pPr>
            <w:r w:rsidRPr="00016538">
              <w:rPr>
                <w:rFonts w:asciiTheme="minorHAnsi" w:hAnsiTheme="minorHAnsi" w:cstheme="minorHAnsi"/>
                <w:szCs w:val="20"/>
              </w:rPr>
              <w:t>Active necorporale</w:t>
            </w:r>
          </w:p>
        </w:tc>
        <w:tc>
          <w:tcPr>
            <w:tcW w:w="7004" w:type="dxa"/>
            <w:tcMar>
              <w:top w:w="16" w:type="dxa"/>
              <w:left w:w="16" w:type="dxa"/>
              <w:bottom w:w="0" w:type="dxa"/>
              <w:right w:w="16" w:type="dxa"/>
            </w:tcMar>
          </w:tcPr>
          <w:p w14:paraId="4D225127" w14:textId="238A3A73" w:rsidR="008210E1" w:rsidRPr="00016538" w:rsidRDefault="009C7433" w:rsidP="009C7433">
            <w:pPr>
              <w:spacing w:before="0" w:after="0"/>
              <w:ind w:right="170"/>
              <w:jc w:val="both"/>
              <w:rPr>
                <w:rFonts w:asciiTheme="minorHAnsi" w:hAnsiTheme="minorHAnsi" w:cstheme="minorHAnsi"/>
                <w:szCs w:val="20"/>
              </w:rPr>
            </w:pPr>
            <w:r w:rsidRPr="00016538">
              <w:rPr>
                <w:rFonts w:asciiTheme="minorHAnsi" w:hAnsiTheme="minorHAnsi" w:cstheme="minorHAnsi"/>
                <w:szCs w:val="20"/>
              </w:rPr>
              <w:t>A</w:t>
            </w:r>
            <w:r w:rsidR="008210E1" w:rsidRPr="00016538">
              <w:rPr>
                <w:rFonts w:asciiTheme="minorHAnsi" w:hAnsiTheme="minorHAnsi" w:cstheme="minorHAnsi"/>
                <w:szCs w:val="20"/>
              </w:rPr>
              <w:t>ctive care nu au o concretizare fizică sau financiară precum brevete,</w:t>
            </w:r>
          </w:p>
        </w:tc>
      </w:tr>
      <w:tr w:rsidR="00016538" w:rsidRPr="00016538" w14:paraId="58866039" w14:textId="77777777" w:rsidTr="003F27E6">
        <w:tc>
          <w:tcPr>
            <w:tcW w:w="3261" w:type="dxa"/>
            <w:tcMar>
              <w:top w:w="16" w:type="dxa"/>
              <w:left w:w="16" w:type="dxa"/>
              <w:bottom w:w="0" w:type="dxa"/>
              <w:right w:w="16" w:type="dxa"/>
            </w:tcMar>
          </w:tcPr>
          <w:p w14:paraId="0F32BCAC" w14:textId="0EDDE4E9" w:rsidR="008210E1" w:rsidRPr="00016538" w:rsidRDefault="009C7433" w:rsidP="009C7433">
            <w:pPr>
              <w:spacing w:before="0" w:after="0"/>
              <w:ind w:right="170"/>
              <w:jc w:val="both"/>
              <w:rPr>
                <w:rFonts w:asciiTheme="minorHAnsi" w:hAnsiTheme="minorHAnsi" w:cstheme="minorHAnsi"/>
                <w:szCs w:val="20"/>
              </w:rPr>
            </w:pPr>
            <w:r w:rsidRPr="00016538">
              <w:rPr>
                <w:rFonts w:asciiTheme="minorHAnsi" w:hAnsiTheme="minorHAnsi" w:cstheme="minorHAnsi"/>
                <w:szCs w:val="20"/>
              </w:rPr>
              <w:t>Ajutor</w:t>
            </w:r>
          </w:p>
        </w:tc>
        <w:tc>
          <w:tcPr>
            <w:tcW w:w="7004" w:type="dxa"/>
            <w:tcMar>
              <w:top w:w="16" w:type="dxa"/>
              <w:left w:w="16" w:type="dxa"/>
              <w:bottom w:w="0" w:type="dxa"/>
              <w:right w:w="16" w:type="dxa"/>
            </w:tcMar>
          </w:tcPr>
          <w:p w14:paraId="481AA0C9" w14:textId="77777777" w:rsidR="00456757" w:rsidRPr="00016538" w:rsidRDefault="00456757" w:rsidP="00456757">
            <w:pPr>
              <w:spacing w:before="0" w:after="0"/>
              <w:ind w:right="170"/>
              <w:jc w:val="both"/>
              <w:rPr>
                <w:rFonts w:asciiTheme="minorHAnsi" w:hAnsiTheme="minorHAnsi" w:cstheme="minorHAnsi"/>
                <w:szCs w:val="20"/>
              </w:rPr>
            </w:pPr>
            <w:r w:rsidRPr="00016538">
              <w:rPr>
                <w:rFonts w:asciiTheme="minorHAnsi" w:hAnsiTheme="minorHAnsi" w:cstheme="minorHAnsi"/>
                <w:szCs w:val="20"/>
              </w:rPr>
              <w:t>„ajutor” înseamnă orice măsură care îndeplinește toate criteriile</w:t>
            </w:r>
          </w:p>
          <w:p w14:paraId="287CD865" w14:textId="40970E85" w:rsidR="008210E1" w:rsidRPr="00016538" w:rsidRDefault="00456757" w:rsidP="00456757">
            <w:pPr>
              <w:spacing w:before="0" w:after="0"/>
              <w:ind w:right="170"/>
              <w:jc w:val="both"/>
              <w:rPr>
                <w:rFonts w:asciiTheme="minorHAnsi" w:hAnsiTheme="minorHAnsi" w:cstheme="minorHAnsi"/>
                <w:szCs w:val="20"/>
              </w:rPr>
            </w:pPr>
            <w:r w:rsidRPr="00016538">
              <w:rPr>
                <w:rFonts w:asciiTheme="minorHAnsi" w:hAnsiTheme="minorHAnsi" w:cstheme="minorHAnsi"/>
                <w:szCs w:val="20"/>
              </w:rPr>
              <w:t>prevăzute la articolul 107 alineatul (1) din tratat</w:t>
            </w:r>
            <w:r w:rsidR="008210E1" w:rsidRPr="00016538">
              <w:rPr>
                <w:rFonts w:asciiTheme="minorHAnsi" w:hAnsiTheme="minorHAnsi" w:cstheme="minorHAnsi"/>
                <w:szCs w:val="20"/>
              </w:rPr>
              <w:t>;</w:t>
            </w:r>
          </w:p>
        </w:tc>
      </w:tr>
      <w:tr w:rsidR="00016538" w:rsidRPr="00016538" w14:paraId="0A26DB4F" w14:textId="77777777" w:rsidTr="003F27E6">
        <w:tc>
          <w:tcPr>
            <w:tcW w:w="3261" w:type="dxa"/>
            <w:tcMar>
              <w:top w:w="16" w:type="dxa"/>
              <w:left w:w="16" w:type="dxa"/>
              <w:bottom w:w="0" w:type="dxa"/>
              <w:right w:w="16" w:type="dxa"/>
            </w:tcMar>
          </w:tcPr>
          <w:p w14:paraId="36265A20" w14:textId="4B37B339" w:rsidR="008210E1" w:rsidRPr="00016538" w:rsidRDefault="008210E1" w:rsidP="009C7433">
            <w:pPr>
              <w:spacing w:before="0" w:after="0"/>
              <w:ind w:right="170"/>
              <w:jc w:val="both"/>
              <w:rPr>
                <w:rFonts w:asciiTheme="minorHAnsi" w:hAnsiTheme="minorHAnsi" w:cstheme="minorHAnsi"/>
                <w:szCs w:val="20"/>
              </w:rPr>
            </w:pPr>
            <w:r w:rsidRPr="00016538">
              <w:rPr>
                <w:rFonts w:asciiTheme="minorHAnsi" w:hAnsiTheme="minorHAnsi" w:cstheme="minorHAnsi"/>
                <w:szCs w:val="20"/>
              </w:rPr>
              <w:t>Ajutor de stat</w:t>
            </w:r>
          </w:p>
        </w:tc>
        <w:tc>
          <w:tcPr>
            <w:tcW w:w="7004" w:type="dxa"/>
            <w:tcMar>
              <w:top w:w="16" w:type="dxa"/>
              <w:left w:w="16" w:type="dxa"/>
              <w:bottom w:w="0" w:type="dxa"/>
              <w:right w:w="16" w:type="dxa"/>
            </w:tcMar>
          </w:tcPr>
          <w:p w14:paraId="785C5B48" w14:textId="7DC593C6" w:rsidR="008210E1" w:rsidRPr="00016538" w:rsidRDefault="008210E1" w:rsidP="009C7433">
            <w:pPr>
              <w:spacing w:before="0" w:after="0"/>
              <w:ind w:right="142"/>
              <w:jc w:val="both"/>
              <w:rPr>
                <w:rFonts w:asciiTheme="minorHAnsi" w:hAnsiTheme="minorHAnsi" w:cstheme="minorHAnsi"/>
                <w:szCs w:val="20"/>
              </w:rPr>
            </w:pPr>
            <w:r w:rsidRPr="00016538">
              <w:rPr>
                <w:rFonts w:asciiTheme="minorHAnsi" w:hAnsiTheme="minorHAnsi" w:cstheme="minorHAnsi"/>
                <w:szCs w:val="20"/>
              </w:rPr>
              <w:t>Orice ajutor acordat de stat sau din resurse ale statului în orice formă care distorsionează sau ameninţă să distorsioneze concurenţa prin favorizarea unor întreprinderi sau producţia anumitor bunuri, în măsura în care afectează comerţul între statele membre (vezi şi „schemă pentru ajutor de stat”)</w:t>
            </w:r>
          </w:p>
        </w:tc>
      </w:tr>
      <w:tr w:rsidR="00016538" w:rsidRPr="00016538" w14:paraId="160FC3FD" w14:textId="77777777" w:rsidTr="003F27E6">
        <w:tc>
          <w:tcPr>
            <w:tcW w:w="3261" w:type="dxa"/>
            <w:tcMar>
              <w:top w:w="16" w:type="dxa"/>
              <w:left w:w="16" w:type="dxa"/>
              <w:bottom w:w="0" w:type="dxa"/>
              <w:right w:w="16" w:type="dxa"/>
            </w:tcMar>
          </w:tcPr>
          <w:p w14:paraId="65A17862" w14:textId="341E2570" w:rsidR="008210E1" w:rsidRPr="00016538" w:rsidRDefault="008210E1" w:rsidP="009C7433">
            <w:pPr>
              <w:spacing w:before="0" w:after="0"/>
              <w:ind w:right="170"/>
              <w:jc w:val="both"/>
              <w:rPr>
                <w:rFonts w:asciiTheme="minorHAnsi" w:hAnsiTheme="minorHAnsi" w:cstheme="minorHAnsi"/>
                <w:szCs w:val="20"/>
              </w:rPr>
            </w:pPr>
            <w:r w:rsidRPr="00016538">
              <w:rPr>
                <w:rFonts w:asciiTheme="minorHAnsi" w:hAnsiTheme="minorHAnsi" w:cstheme="minorHAnsi"/>
                <w:szCs w:val="20"/>
              </w:rPr>
              <w:t>Ajutoarele pentru proiecte de c&amp;d</w:t>
            </w:r>
          </w:p>
        </w:tc>
        <w:tc>
          <w:tcPr>
            <w:tcW w:w="7004" w:type="dxa"/>
            <w:tcMar>
              <w:top w:w="16" w:type="dxa"/>
              <w:left w:w="16" w:type="dxa"/>
              <w:bottom w:w="0" w:type="dxa"/>
              <w:right w:w="16" w:type="dxa"/>
            </w:tcMar>
          </w:tcPr>
          <w:p w14:paraId="7E943059" w14:textId="756CDD46" w:rsidR="008210E1" w:rsidRPr="00016538" w:rsidRDefault="008210E1" w:rsidP="001663DF">
            <w:pPr>
              <w:autoSpaceDE w:val="0"/>
              <w:autoSpaceDN w:val="0"/>
              <w:adjustRightInd w:val="0"/>
              <w:spacing w:before="0" w:after="0"/>
              <w:jc w:val="both"/>
              <w:rPr>
                <w:rFonts w:asciiTheme="minorHAnsi" w:hAnsiTheme="minorHAnsi" w:cstheme="minorHAnsi"/>
                <w:szCs w:val="20"/>
                <w:lang w:eastAsia="ro-RO"/>
              </w:rPr>
            </w:pPr>
            <w:r w:rsidRPr="00016538">
              <w:rPr>
                <w:rFonts w:asciiTheme="minorHAnsi" w:hAnsiTheme="minorHAnsi" w:cstheme="minorHAnsi"/>
                <w:szCs w:val="20"/>
                <w:lang w:eastAsia="ro-RO"/>
              </w:rPr>
              <w:t>Ajutoarele pentru proiecte de c&amp;d în cazul cărora partea din proiectul de cercetare care beneficiază de ajutor se încadrează în categoriile de cercetare fundamentală și cercetare aplicată, aceasta din urmă putând fi împărțită în cercetare industrială și dezvoltare experimentală (2). Aceste ajutoare vizează, în principal, eșecul pieței legat de externalitățile pozitive (propagarea cunoștințelor), dar pot fi îndreptate și către un eșec al pieței cauzat de informații imperfecte și asimetrice sau (în special în proiectele de colaborare) un eșec de coordonare;</w:t>
            </w:r>
          </w:p>
        </w:tc>
      </w:tr>
      <w:tr w:rsidR="00016538" w:rsidRPr="00016538" w14:paraId="115A1AF4" w14:textId="77777777" w:rsidTr="003F27E6">
        <w:tc>
          <w:tcPr>
            <w:tcW w:w="3261" w:type="dxa"/>
            <w:tcMar>
              <w:top w:w="16" w:type="dxa"/>
              <w:left w:w="16" w:type="dxa"/>
              <w:bottom w:w="0" w:type="dxa"/>
              <w:right w:w="16" w:type="dxa"/>
            </w:tcMar>
          </w:tcPr>
          <w:p w14:paraId="3F86C927" w14:textId="1912A703" w:rsidR="008210E1" w:rsidRPr="00016538" w:rsidRDefault="008210E1"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Ajutoarele pentru activități de inovare</w:t>
            </w:r>
          </w:p>
        </w:tc>
        <w:tc>
          <w:tcPr>
            <w:tcW w:w="7004" w:type="dxa"/>
            <w:tcMar>
              <w:top w:w="16" w:type="dxa"/>
              <w:left w:w="16" w:type="dxa"/>
              <w:bottom w:w="0" w:type="dxa"/>
              <w:right w:w="16" w:type="dxa"/>
            </w:tcMar>
          </w:tcPr>
          <w:p w14:paraId="30DFB61C" w14:textId="6C71B459" w:rsidR="008210E1" w:rsidRPr="00016538" w:rsidRDefault="008210E1" w:rsidP="001663DF">
            <w:pPr>
              <w:autoSpaceDE w:val="0"/>
              <w:autoSpaceDN w:val="0"/>
              <w:adjustRightInd w:val="0"/>
              <w:spacing w:before="0" w:after="0"/>
              <w:jc w:val="both"/>
              <w:rPr>
                <w:rFonts w:asciiTheme="minorHAnsi" w:hAnsiTheme="minorHAnsi" w:cstheme="minorHAnsi"/>
                <w:szCs w:val="20"/>
                <w:lang w:eastAsia="ro-RO"/>
              </w:rPr>
            </w:pPr>
            <w:r w:rsidRPr="00016538">
              <w:rPr>
                <w:rFonts w:asciiTheme="minorHAnsi" w:hAnsiTheme="minorHAnsi" w:cstheme="minorHAnsi"/>
                <w:szCs w:val="20"/>
                <w:lang w:eastAsia="ro-RO"/>
              </w:rPr>
              <w:t>Abordează, în principal, eșecurile pieței legate de externalitățile pozitive (propagarea cunoștințelor), dificultățile de coordonare și, într-o mai mică măsură, informațiile asime trice. În ceea ce privește întreprinderile mici și mijlocii („imm-uri”), astfel de ajutoare pentru inovare pot fi acordate pentru obținerea, validarea și protejarea brevetelor și altor active necorporale, pentru detașarea personalului cu înaltă calificare, precum și pentru achiziționarea de servicii de consultanță și de asistență în domeniul inovării. În plus, pentru a încuraja întreprinderile mari să colaboreze cu imm-urile în activitățile de inovare de proces și inovare organizațională, pot fi sprijinite și costurile suportate atât de imm-uri, cât și de întreprinderile mari pentru astfel de activități.</w:t>
            </w:r>
          </w:p>
        </w:tc>
      </w:tr>
      <w:tr w:rsidR="00016538" w:rsidRPr="00016538" w14:paraId="4B506CE7" w14:textId="77777777" w:rsidTr="003F27E6">
        <w:tc>
          <w:tcPr>
            <w:tcW w:w="3261" w:type="dxa"/>
            <w:tcMar>
              <w:top w:w="16" w:type="dxa"/>
              <w:left w:w="16" w:type="dxa"/>
              <w:bottom w:w="0" w:type="dxa"/>
              <w:right w:w="16" w:type="dxa"/>
            </w:tcMar>
          </w:tcPr>
          <w:p w14:paraId="48C8C0C2" w14:textId="70E4F4B0" w:rsidR="008210E1" w:rsidRPr="00016538" w:rsidRDefault="008210E1"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Ajutoarele pentru clusterele de inovare</w:t>
            </w:r>
          </w:p>
        </w:tc>
        <w:tc>
          <w:tcPr>
            <w:tcW w:w="7004" w:type="dxa"/>
            <w:tcMar>
              <w:top w:w="16" w:type="dxa"/>
              <w:left w:w="16" w:type="dxa"/>
              <w:bottom w:w="0" w:type="dxa"/>
              <w:right w:w="16" w:type="dxa"/>
            </w:tcMar>
          </w:tcPr>
          <w:p w14:paraId="58979C34" w14:textId="6120A627" w:rsidR="008210E1" w:rsidRPr="00016538" w:rsidRDefault="008210E1" w:rsidP="001663DF">
            <w:pPr>
              <w:autoSpaceDE w:val="0"/>
              <w:autoSpaceDN w:val="0"/>
              <w:adjustRightInd w:val="0"/>
              <w:spacing w:before="0" w:after="0"/>
              <w:jc w:val="both"/>
              <w:rPr>
                <w:rFonts w:asciiTheme="minorHAnsi" w:hAnsiTheme="minorHAnsi" w:cstheme="minorHAnsi"/>
                <w:szCs w:val="20"/>
                <w:lang w:eastAsia="ro-RO"/>
              </w:rPr>
            </w:pPr>
            <w:r w:rsidRPr="00016538">
              <w:rPr>
                <w:rFonts w:asciiTheme="minorHAnsi" w:hAnsiTheme="minorHAnsi" w:cstheme="minorHAnsi"/>
                <w:szCs w:val="20"/>
                <w:lang w:eastAsia="ro-RO"/>
              </w:rPr>
              <w:t xml:space="preserve">Au ca obiectiv abordarea eșecurilor pieței asociate problemelor de coordonare care împiedică dezvoltarea clusterelor sau limitează interacțiunile și fluxul de cunoștințe în cadrul acestora și între acestea. Ajutoarele de stat ar putea contribui la soluționarea problemei în primul rând prin sprijinirea investițiilor în infrastructuri comune și </w:t>
            </w:r>
            <w:r w:rsidRPr="00016538">
              <w:rPr>
                <w:rFonts w:asciiTheme="minorHAnsi" w:hAnsiTheme="minorHAnsi" w:cstheme="minorHAnsi"/>
                <w:szCs w:val="20"/>
                <w:lang w:eastAsia="ro-RO"/>
              </w:rPr>
              <w:lastRenderedPageBreak/>
              <w:t>deschise pentru clusterele de inovare și, în al doilea rând, prin sprijinirea, timp de cel mult zece ani, a funcționării clusterelor pentru îmbunătățirea cola borării, a stabilirii de contacte și a învățării.</w:t>
            </w:r>
          </w:p>
        </w:tc>
      </w:tr>
      <w:tr w:rsidR="00016538" w:rsidRPr="00016538" w14:paraId="3407B37E" w14:textId="77777777" w:rsidTr="003F27E6">
        <w:tc>
          <w:tcPr>
            <w:tcW w:w="3261" w:type="dxa"/>
            <w:tcMar>
              <w:top w:w="16" w:type="dxa"/>
              <w:left w:w="16" w:type="dxa"/>
              <w:bottom w:w="0" w:type="dxa"/>
              <w:right w:w="16" w:type="dxa"/>
            </w:tcMar>
          </w:tcPr>
          <w:p w14:paraId="676EB6FA" w14:textId="093FA28D" w:rsidR="008210E1" w:rsidRPr="00016538" w:rsidRDefault="008210E1"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lastRenderedPageBreak/>
              <w:t>Ajutoare regionale pentru investiţii</w:t>
            </w:r>
          </w:p>
        </w:tc>
        <w:tc>
          <w:tcPr>
            <w:tcW w:w="7004" w:type="dxa"/>
            <w:tcMar>
              <w:top w:w="16" w:type="dxa"/>
              <w:left w:w="16" w:type="dxa"/>
              <w:bottom w:w="0" w:type="dxa"/>
              <w:right w:w="16" w:type="dxa"/>
            </w:tcMar>
          </w:tcPr>
          <w:p w14:paraId="1D6E8597" w14:textId="3C930EB2" w:rsidR="008210E1" w:rsidRPr="00016538" w:rsidRDefault="008210E1" w:rsidP="001663DF">
            <w:pPr>
              <w:autoSpaceDE w:val="0"/>
              <w:autoSpaceDN w:val="0"/>
              <w:adjustRightInd w:val="0"/>
              <w:spacing w:before="0" w:after="0"/>
              <w:jc w:val="both"/>
              <w:rPr>
                <w:rFonts w:asciiTheme="minorHAnsi" w:hAnsiTheme="minorHAnsi" w:cstheme="minorHAnsi"/>
                <w:szCs w:val="20"/>
                <w:lang w:eastAsia="ro-RO"/>
              </w:rPr>
            </w:pPr>
            <w:r w:rsidRPr="00016538">
              <w:rPr>
                <w:rFonts w:asciiTheme="minorHAnsi" w:hAnsiTheme="minorHAnsi" w:cstheme="minorHAnsi"/>
                <w:szCs w:val="20"/>
                <w:lang w:eastAsia="ro-RO"/>
              </w:rPr>
              <w:t>Ajutoarele regionale acordate pentru o investiţie iniţială sau pentru o investiţie iniţială în favoarea unei noi activităţi economice.</w:t>
            </w:r>
          </w:p>
        </w:tc>
      </w:tr>
      <w:tr w:rsidR="00016538" w:rsidRPr="00016538" w14:paraId="03E41496" w14:textId="77777777" w:rsidTr="003F27E6">
        <w:tc>
          <w:tcPr>
            <w:tcW w:w="3261" w:type="dxa"/>
            <w:tcMar>
              <w:top w:w="16" w:type="dxa"/>
              <w:left w:w="16" w:type="dxa"/>
              <w:bottom w:w="0" w:type="dxa"/>
              <w:right w:w="16" w:type="dxa"/>
            </w:tcMar>
          </w:tcPr>
          <w:p w14:paraId="267DC71C" w14:textId="785A1C64" w:rsidR="008210E1" w:rsidRPr="00016538" w:rsidRDefault="003A2740"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Ajutoare regionale de exploatare»</w:t>
            </w:r>
          </w:p>
        </w:tc>
        <w:tc>
          <w:tcPr>
            <w:tcW w:w="7004" w:type="dxa"/>
            <w:tcMar>
              <w:top w:w="16" w:type="dxa"/>
              <w:left w:w="16" w:type="dxa"/>
              <w:bottom w:w="0" w:type="dxa"/>
              <w:right w:w="16" w:type="dxa"/>
            </w:tcMar>
          </w:tcPr>
          <w:p w14:paraId="424C4AF3" w14:textId="65A81B03" w:rsidR="008210E1" w:rsidRPr="00016538" w:rsidRDefault="003A2740" w:rsidP="001663DF">
            <w:pPr>
              <w:autoSpaceDE w:val="0"/>
              <w:autoSpaceDN w:val="0"/>
              <w:adjustRightInd w:val="0"/>
              <w:spacing w:before="0" w:after="0"/>
              <w:jc w:val="both"/>
              <w:rPr>
                <w:rFonts w:asciiTheme="minorHAnsi" w:hAnsiTheme="minorHAnsi" w:cstheme="minorHAnsi"/>
                <w:szCs w:val="20"/>
                <w:lang w:eastAsia="ro-RO"/>
              </w:rPr>
            </w:pPr>
            <w:r w:rsidRPr="00016538">
              <w:rPr>
                <w:rFonts w:asciiTheme="minorHAnsi" w:hAnsiTheme="minorHAnsi" w:cstheme="minorHAnsi"/>
                <w:szCs w:val="20"/>
                <w:lang w:eastAsia="ro-RO"/>
              </w:rPr>
              <w:t>A</w:t>
            </w:r>
            <w:r w:rsidR="008210E1" w:rsidRPr="00016538">
              <w:rPr>
                <w:rFonts w:asciiTheme="minorHAnsi" w:hAnsiTheme="minorHAnsi" w:cstheme="minorHAnsi"/>
                <w:szCs w:val="20"/>
                <w:lang w:eastAsia="ro-RO"/>
              </w:rPr>
              <w:t>jutoare regionale de exploatare</w:t>
            </w:r>
            <w:r w:rsidRPr="00016538">
              <w:rPr>
                <w:rFonts w:asciiTheme="minorHAnsi" w:hAnsiTheme="minorHAnsi" w:cstheme="minorHAnsi"/>
                <w:szCs w:val="20"/>
                <w:lang w:eastAsia="ro-RO"/>
              </w:rPr>
              <w:t xml:space="preserve"> </w:t>
            </w:r>
            <w:r w:rsidR="008210E1" w:rsidRPr="00016538">
              <w:rPr>
                <w:rFonts w:asciiTheme="minorHAnsi" w:hAnsiTheme="minorHAnsi" w:cstheme="minorHAnsi"/>
                <w:szCs w:val="20"/>
                <w:lang w:eastAsia="ro-RO"/>
              </w:rPr>
              <w:t xml:space="preserve">înseamnă </w:t>
            </w:r>
            <w:r w:rsidR="00C25EFB" w:rsidRPr="00016538">
              <w:rPr>
                <w:rFonts w:asciiTheme="minorHAnsi" w:hAnsiTheme="minorHAnsi" w:cstheme="minorHAnsi"/>
                <w:szCs w:val="20"/>
                <w:lang w:eastAsia="ro-RO"/>
              </w:rPr>
              <w:t>ajutoarele destinate reducerii cheltuielilor curente ale unei întreprinderi, inclusiv categorii precum costurile cu personalul, materialele, serviciile contractate, comunicațiile, energia, întreținerea, chiria și administrarea, dar excluzând costurile de amortizare și costurile de finanțare legate de o investiție care a beneficiat de ajutoare pentru investiții;</w:t>
            </w:r>
          </w:p>
        </w:tc>
      </w:tr>
      <w:tr w:rsidR="00016538" w:rsidRPr="00016538" w14:paraId="76621ABC" w14:textId="77777777" w:rsidTr="003F27E6">
        <w:tc>
          <w:tcPr>
            <w:tcW w:w="3261" w:type="dxa"/>
            <w:tcMar>
              <w:top w:w="16" w:type="dxa"/>
              <w:left w:w="16" w:type="dxa"/>
              <w:bottom w:w="0" w:type="dxa"/>
              <w:right w:w="16" w:type="dxa"/>
            </w:tcMar>
          </w:tcPr>
          <w:p w14:paraId="5FF67CD5" w14:textId="45C58852" w:rsidR="008210E1" w:rsidRPr="00016538" w:rsidRDefault="008210E1"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Ajutoare regionale pentru investiţii</w:t>
            </w:r>
          </w:p>
        </w:tc>
        <w:tc>
          <w:tcPr>
            <w:tcW w:w="7004" w:type="dxa"/>
            <w:tcMar>
              <w:top w:w="16" w:type="dxa"/>
              <w:left w:w="16" w:type="dxa"/>
              <w:bottom w:w="0" w:type="dxa"/>
              <w:right w:w="16" w:type="dxa"/>
            </w:tcMar>
          </w:tcPr>
          <w:p w14:paraId="0E1FD604" w14:textId="7D213374" w:rsidR="008210E1" w:rsidRPr="00016538" w:rsidRDefault="008210E1" w:rsidP="001663DF">
            <w:pPr>
              <w:autoSpaceDE w:val="0"/>
              <w:autoSpaceDN w:val="0"/>
              <w:adjustRightInd w:val="0"/>
              <w:spacing w:before="0" w:after="0"/>
              <w:jc w:val="both"/>
              <w:rPr>
                <w:rFonts w:asciiTheme="minorHAnsi" w:hAnsiTheme="minorHAnsi" w:cstheme="minorHAnsi"/>
                <w:szCs w:val="20"/>
                <w:lang w:eastAsia="ro-RO"/>
              </w:rPr>
            </w:pPr>
            <w:r w:rsidRPr="00016538">
              <w:rPr>
                <w:rFonts w:asciiTheme="minorHAnsi" w:hAnsiTheme="minorHAnsi" w:cstheme="minorHAnsi"/>
                <w:szCs w:val="20"/>
                <w:lang w:eastAsia="ro-RO"/>
              </w:rPr>
              <w:t>Ajutoarele regionale acordate pentru o investiţie iniţială sau pentru o investiţie iniţială în favoarea unei noi activităţi economice.</w:t>
            </w:r>
          </w:p>
        </w:tc>
      </w:tr>
      <w:tr w:rsidR="00016538" w:rsidRPr="00016538" w14:paraId="20B45CE8" w14:textId="77777777" w:rsidTr="003F27E6">
        <w:tc>
          <w:tcPr>
            <w:tcW w:w="3261" w:type="dxa"/>
            <w:tcMar>
              <w:top w:w="16" w:type="dxa"/>
              <w:left w:w="16" w:type="dxa"/>
              <w:bottom w:w="0" w:type="dxa"/>
              <w:right w:w="16" w:type="dxa"/>
            </w:tcMar>
          </w:tcPr>
          <w:p w14:paraId="2CA8A2D9" w14:textId="01AC8741" w:rsidR="008210E1" w:rsidRPr="00016538" w:rsidRDefault="003A2740"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Ajutoare regionale de exploatare»</w:t>
            </w:r>
          </w:p>
        </w:tc>
        <w:tc>
          <w:tcPr>
            <w:tcW w:w="7004" w:type="dxa"/>
            <w:tcMar>
              <w:top w:w="16" w:type="dxa"/>
              <w:left w:w="16" w:type="dxa"/>
              <w:bottom w:w="0" w:type="dxa"/>
              <w:right w:w="16" w:type="dxa"/>
            </w:tcMar>
          </w:tcPr>
          <w:p w14:paraId="5C7C1EBF" w14:textId="7DBFE285" w:rsidR="008210E1" w:rsidRPr="00016538" w:rsidRDefault="003A2740" w:rsidP="001663DF">
            <w:pPr>
              <w:autoSpaceDE w:val="0"/>
              <w:autoSpaceDN w:val="0"/>
              <w:adjustRightInd w:val="0"/>
              <w:spacing w:before="0" w:after="0"/>
              <w:jc w:val="both"/>
              <w:rPr>
                <w:rFonts w:asciiTheme="minorHAnsi" w:hAnsiTheme="minorHAnsi" w:cstheme="minorHAnsi"/>
                <w:szCs w:val="20"/>
                <w:lang w:eastAsia="ro-RO"/>
              </w:rPr>
            </w:pPr>
            <w:r w:rsidRPr="00016538">
              <w:rPr>
                <w:rFonts w:asciiTheme="minorHAnsi" w:hAnsiTheme="minorHAnsi" w:cstheme="minorHAnsi"/>
                <w:szCs w:val="20"/>
                <w:lang w:eastAsia="ro-RO"/>
              </w:rPr>
              <w:t>A</w:t>
            </w:r>
            <w:r w:rsidR="008210E1" w:rsidRPr="00016538">
              <w:rPr>
                <w:rFonts w:asciiTheme="minorHAnsi" w:hAnsiTheme="minorHAnsi" w:cstheme="minorHAnsi"/>
                <w:szCs w:val="20"/>
                <w:lang w:eastAsia="ro-RO"/>
              </w:rPr>
              <w:t>jutoarele destinate reducerii cheltuielilor curente ale unei întreprinderi, inclusiv categorii precum costurile cu personalul, materialele, serviciile contractate, comunicațiile, energia, întreținerea, chiria și administrarea, dar excluzând costurile de amortizare și costurile de finanțare legate de o investiție care a beneficiat de ajutoare pentru investiții;</w:t>
            </w:r>
          </w:p>
        </w:tc>
      </w:tr>
      <w:tr w:rsidR="00016538" w:rsidRPr="00016538" w14:paraId="32A8B173" w14:textId="77777777" w:rsidTr="003F27E6">
        <w:tc>
          <w:tcPr>
            <w:tcW w:w="3261" w:type="dxa"/>
            <w:tcMar>
              <w:top w:w="16" w:type="dxa"/>
              <w:left w:w="16" w:type="dxa"/>
              <w:bottom w:w="0" w:type="dxa"/>
              <w:right w:w="16" w:type="dxa"/>
            </w:tcMar>
          </w:tcPr>
          <w:p w14:paraId="425CE9C0" w14:textId="4117DCC7" w:rsidR="008210E1" w:rsidRPr="00016538" w:rsidRDefault="008210E1"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Ajutor de stat regional</w:t>
            </w:r>
          </w:p>
        </w:tc>
        <w:tc>
          <w:tcPr>
            <w:tcW w:w="7004" w:type="dxa"/>
            <w:tcMar>
              <w:top w:w="16" w:type="dxa"/>
              <w:left w:w="16" w:type="dxa"/>
              <w:bottom w:w="0" w:type="dxa"/>
              <w:right w:w="16" w:type="dxa"/>
            </w:tcMar>
          </w:tcPr>
          <w:p w14:paraId="018050CE" w14:textId="5E6916FE" w:rsidR="008210E1" w:rsidRPr="00016538" w:rsidRDefault="008210E1" w:rsidP="001663DF">
            <w:pPr>
              <w:autoSpaceDE w:val="0"/>
              <w:autoSpaceDN w:val="0"/>
              <w:adjustRightInd w:val="0"/>
              <w:spacing w:before="0" w:after="0"/>
              <w:jc w:val="both"/>
              <w:rPr>
                <w:rFonts w:asciiTheme="minorHAnsi" w:hAnsiTheme="minorHAnsi" w:cstheme="minorHAnsi"/>
                <w:szCs w:val="20"/>
                <w:lang w:eastAsia="ro-RO"/>
              </w:rPr>
            </w:pPr>
            <w:r w:rsidRPr="00016538">
              <w:rPr>
                <w:rFonts w:asciiTheme="minorHAnsi" w:hAnsiTheme="minorHAnsi" w:cstheme="minorHAnsi"/>
                <w:szCs w:val="20"/>
                <w:lang w:eastAsia="ro-RO"/>
              </w:rPr>
              <w:t>Prin contracararea handicapurilor care afectează regiunile defavorizate, ajutoarele regionale promovează coeziunea economică, socială și teritorială a statelor membre și a uniunii în ansamblul său. Ajutoarele regionale au ca obiectiv susținerea dezvoltării zonelor celor mai defavorizate, prin încurajarea investițiilor și a creării de locuri de muncă într-un context durabil. Pot fi acordate ajutoare regionale pentru a promova înființarea de noi unități, extinderea capacității unei unități existente, diversificarea producției unei unități sau o schimbare fundamentală în procesul general de producție al unei unități existente.</w:t>
            </w:r>
          </w:p>
        </w:tc>
      </w:tr>
      <w:tr w:rsidR="00016538" w:rsidRPr="00016538" w14:paraId="36276C45" w14:textId="77777777" w:rsidTr="003F27E6">
        <w:tc>
          <w:tcPr>
            <w:tcW w:w="3261" w:type="dxa"/>
            <w:tcMar>
              <w:top w:w="16" w:type="dxa"/>
              <w:left w:w="16" w:type="dxa"/>
              <w:bottom w:w="0" w:type="dxa"/>
              <w:right w:w="16" w:type="dxa"/>
            </w:tcMar>
          </w:tcPr>
          <w:p w14:paraId="0CAC4E9D" w14:textId="391AA407" w:rsidR="008210E1" w:rsidRPr="00016538" w:rsidRDefault="008210E1"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Ajutor de minimis</w:t>
            </w:r>
          </w:p>
        </w:tc>
        <w:tc>
          <w:tcPr>
            <w:tcW w:w="7004" w:type="dxa"/>
            <w:tcMar>
              <w:top w:w="16" w:type="dxa"/>
              <w:left w:w="16" w:type="dxa"/>
              <w:bottom w:w="0" w:type="dxa"/>
              <w:right w:w="16" w:type="dxa"/>
            </w:tcMar>
          </w:tcPr>
          <w:p w14:paraId="4E136241" w14:textId="77777777" w:rsidR="008210E1" w:rsidRPr="00016538" w:rsidRDefault="008210E1" w:rsidP="003A2740">
            <w:pPr>
              <w:spacing w:before="0" w:after="0"/>
              <w:ind w:right="142"/>
              <w:jc w:val="both"/>
              <w:rPr>
                <w:rFonts w:asciiTheme="minorHAnsi" w:hAnsiTheme="minorHAnsi" w:cstheme="minorHAnsi"/>
                <w:szCs w:val="20"/>
              </w:rPr>
            </w:pPr>
            <w:r w:rsidRPr="00016538">
              <w:rPr>
                <w:rFonts w:asciiTheme="minorHAnsi" w:hAnsiTheme="minorHAnsi" w:cstheme="minorHAnsi"/>
                <w:szCs w:val="20"/>
              </w:rPr>
              <w:t>Valoarea maximă a ajutorului, în regim de minimis, ce poate fi acordat unei întreprinderi, din fonduri publice, într-o perioadă de până la 3 ani fiscali (ultimii 2 ani fiscali înainte de data depunerii cererii de finanţare şi anul curent depunerii cererii de finanţare) este de 200.000 de euro, în conformitate cu reglementările comunitare privind concurenţa şi ajutorul de stat.</w:t>
            </w:r>
          </w:p>
          <w:p w14:paraId="4950A71A" w14:textId="00A3E7BE" w:rsidR="008210E1" w:rsidRPr="00016538" w:rsidRDefault="008210E1"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În cazul întreprinderilor din domeniul transportului rutier (transportul de marfă şi transportul de călători pe cale rutieră), valoarea maximă a ajutorului ce poate fi acordat în regim de minimis este de 100.000 de euro.</w:t>
            </w:r>
          </w:p>
        </w:tc>
      </w:tr>
      <w:tr w:rsidR="00016538" w:rsidRPr="00016538" w14:paraId="16696F75" w14:textId="77777777" w:rsidTr="003F27E6">
        <w:tc>
          <w:tcPr>
            <w:tcW w:w="3261" w:type="dxa"/>
            <w:tcMar>
              <w:top w:w="16" w:type="dxa"/>
              <w:left w:w="16" w:type="dxa"/>
              <w:bottom w:w="0" w:type="dxa"/>
              <w:right w:w="16" w:type="dxa"/>
            </w:tcMar>
          </w:tcPr>
          <w:p w14:paraId="217170BB" w14:textId="04F82BCC" w:rsidR="008210E1" w:rsidRPr="00016538" w:rsidRDefault="008210E1"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Asociaţii care reprezintă mediul de afaceri (</w:t>
            </w:r>
            <w:r w:rsidR="003A2740" w:rsidRPr="00016538">
              <w:rPr>
                <w:rFonts w:asciiTheme="minorHAnsi" w:hAnsiTheme="minorHAnsi" w:cstheme="minorHAnsi"/>
                <w:szCs w:val="20"/>
              </w:rPr>
              <w:t>AS</w:t>
            </w:r>
            <w:r w:rsidRPr="00016538">
              <w:rPr>
                <w:rFonts w:asciiTheme="minorHAnsi" w:hAnsiTheme="minorHAnsi" w:cstheme="minorHAnsi"/>
                <w:szCs w:val="20"/>
              </w:rPr>
              <w:t>)</w:t>
            </w:r>
          </w:p>
        </w:tc>
        <w:tc>
          <w:tcPr>
            <w:tcW w:w="7004" w:type="dxa"/>
            <w:tcMar>
              <w:top w:w="16" w:type="dxa"/>
              <w:left w:w="16" w:type="dxa"/>
              <w:bottom w:w="0" w:type="dxa"/>
              <w:right w:w="16" w:type="dxa"/>
            </w:tcMar>
          </w:tcPr>
          <w:p w14:paraId="17FE6B5C" w14:textId="2AFE12DB" w:rsidR="008210E1" w:rsidRPr="00016538" w:rsidRDefault="008210E1"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În sensul acestui ghid, asociaţii constituite în baza ordonanţei guvernului nr. 26/2000 cu privire la asociaţii şi fundaţii şi a legii nr. 356/2001 a patronatelor.</w:t>
            </w:r>
          </w:p>
        </w:tc>
      </w:tr>
      <w:tr w:rsidR="00016538" w:rsidRPr="00016538" w14:paraId="79677C03" w14:textId="77777777" w:rsidTr="003F27E6">
        <w:tc>
          <w:tcPr>
            <w:tcW w:w="3261" w:type="dxa"/>
            <w:tcMar>
              <w:top w:w="16" w:type="dxa"/>
              <w:left w:w="16" w:type="dxa"/>
              <w:bottom w:w="0" w:type="dxa"/>
              <w:right w:w="16" w:type="dxa"/>
            </w:tcMar>
          </w:tcPr>
          <w:p w14:paraId="65E59678" w14:textId="4B6D2D87" w:rsidR="008210E1" w:rsidRPr="00016538" w:rsidRDefault="008210E1"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Cifra de afaceri</w:t>
            </w:r>
          </w:p>
        </w:tc>
        <w:tc>
          <w:tcPr>
            <w:tcW w:w="7004" w:type="dxa"/>
            <w:tcMar>
              <w:top w:w="16" w:type="dxa"/>
              <w:left w:w="16" w:type="dxa"/>
              <w:bottom w:w="0" w:type="dxa"/>
              <w:right w:w="16" w:type="dxa"/>
            </w:tcMar>
          </w:tcPr>
          <w:p w14:paraId="33CA77ED" w14:textId="70262330" w:rsidR="008210E1" w:rsidRPr="00016538" w:rsidRDefault="008210E1" w:rsidP="001663DF">
            <w:pPr>
              <w:spacing w:before="0" w:after="0"/>
              <w:ind w:right="164"/>
              <w:jc w:val="both"/>
              <w:rPr>
                <w:rFonts w:asciiTheme="minorHAnsi" w:hAnsiTheme="minorHAnsi" w:cstheme="minorHAnsi"/>
                <w:szCs w:val="20"/>
              </w:rPr>
            </w:pPr>
            <w:r w:rsidRPr="00016538">
              <w:rPr>
                <w:rFonts w:asciiTheme="minorHAnsi" w:hAnsiTheme="minorHAnsi" w:cstheme="minorHAnsi"/>
                <w:szCs w:val="20"/>
              </w:rPr>
              <w:t>Cifra de afaceri anuală netă este stabilită prin calcularea veniturilor pe care întreprinderea le realizează în cursul unui an din vânzări şi servicii, după deducerea reducerilor comerciale şi a taxei pe valoarea adăugată, precum şi a altor taxe indirecte.</w:t>
            </w:r>
          </w:p>
        </w:tc>
      </w:tr>
      <w:tr w:rsidR="00016538" w:rsidRPr="00016538" w14:paraId="796DCA04" w14:textId="77777777" w:rsidTr="003F27E6">
        <w:tc>
          <w:tcPr>
            <w:tcW w:w="3261" w:type="dxa"/>
            <w:tcMar>
              <w:top w:w="16" w:type="dxa"/>
              <w:left w:w="16" w:type="dxa"/>
              <w:bottom w:w="0" w:type="dxa"/>
              <w:right w:w="16" w:type="dxa"/>
            </w:tcMar>
          </w:tcPr>
          <w:p w14:paraId="120D72C8" w14:textId="697E04A3" w:rsidR="008210E1" w:rsidRPr="00016538" w:rsidRDefault="008210E1" w:rsidP="003A2740">
            <w:pPr>
              <w:spacing w:before="0" w:after="0"/>
              <w:ind w:right="170"/>
              <w:jc w:val="both"/>
              <w:rPr>
                <w:rFonts w:asciiTheme="minorHAnsi" w:hAnsiTheme="minorHAnsi" w:cstheme="minorHAnsi"/>
                <w:szCs w:val="20"/>
              </w:rPr>
            </w:pPr>
            <w:r w:rsidRPr="00016538">
              <w:rPr>
                <w:rStyle w:val="rvts7"/>
                <w:rFonts w:asciiTheme="minorHAnsi" w:hAnsiTheme="minorHAnsi" w:cstheme="minorHAnsi"/>
                <w:szCs w:val="20"/>
                <w:bdr w:val="none" w:sz="0" w:space="0" w:color="auto" w:frame="1"/>
                <w:shd w:val="clear" w:color="auto" w:fill="FFFFFF"/>
              </w:rPr>
              <w:t>Comercializarea produselor agricole</w:t>
            </w:r>
          </w:p>
        </w:tc>
        <w:tc>
          <w:tcPr>
            <w:tcW w:w="7004" w:type="dxa"/>
            <w:tcMar>
              <w:top w:w="16" w:type="dxa"/>
              <w:left w:w="16" w:type="dxa"/>
              <w:bottom w:w="0" w:type="dxa"/>
              <w:right w:w="16" w:type="dxa"/>
            </w:tcMar>
          </w:tcPr>
          <w:p w14:paraId="28F92784" w14:textId="0220E6A9" w:rsidR="008210E1" w:rsidRPr="001663DF" w:rsidRDefault="008210E1" w:rsidP="001663DF">
            <w:pPr>
              <w:spacing w:before="0" w:after="0"/>
              <w:ind w:right="164"/>
              <w:jc w:val="both"/>
              <w:rPr>
                <w:rFonts w:asciiTheme="minorHAnsi" w:hAnsiTheme="minorHAnsi" w:cstheme="minorHAnsi"/>
                <w:szCs w:val="20"/>
                <w:bdr w:val="none" w:sz="0" w:space="0" w:color="auto" w:frame="1"/>
                <w:shd w:val="clear" w:color="auto" w:fill="FFFFFF"/>
              </w:rPr>
            </w:pPr>
            <w:r w:rsidRPr="00016538">
              <w:rPr>
                <w:rStyle w:val="rvts7"/>
                <w:rFonts w:asciiTheme="minorHAnsi" w:hAnsiTheme="minorHAnsi" w:cstheme="minorHAnsi"/>
                <w:szCs w:val="20"/>
                <w:bdr w:val="none" w:sz="0" w:space="0" w:color="auto" w:frame="1"/>
                <w:shd w:val="clear" w:color="auto" w:fill="FFFFFF"/>
              </w:rPr>
              <w:t>Deţinerea sau expunerea unui produs agricol în vederea vânzării, a punerii în vânzare, a livrării sau a oricărei altei forme de introducere pe piaţă, cu excepţia primei vânzări de către un producător primar către revânzători sau prelucrători şi a oricărei altei activităţi de pregătire a produsului pentru această primă vânzare; o vânzare efectuată de un producător primar către consumatorii finali este considerată comercializare în cazul în care se desfăşoară în localuri distincte, rezervate acestei activităţi;</w:t>
            </w:r>
          </w:p>
        </w:tc>
      </w:tr>
      <w:tr w:rsidR="00016538" w:rsidRPr="00016538" w14:paraId="1323A5B6" w14:textId="77777777" w:rsidTr="003F27E6">
        <w:tc>
          <w:tcPr>
            <w:tcW w:w="3261" w:type="dxa"/>
            <w:tcMar>
              <w:top w:w="16" w:type="dxa"/>
              <w:left w:w="16" w:type="dxa"/>
              <w:bottom w:w="0" w:type="dxa"/>
              <w:right w:w="16" w:type="dxa"/>
            </w:tcMar>
          </w:tcPr>
          <w:p w14:paraId="3BCC4D2D" w14:textId="5D97E540" w:rsidR="008210E1" w:rsidRPr="00016538" w:rsidRDefault="008210E1"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Concurență deplină</w:t>
            </w:r>
          </w:p>
        </w:tc>
        <w:tc>
          <w:tcPr>
            <w:tcW w:w="7004" w:type="dxa"/>
            <w:tcMar>
              <w:top w:w="16" w:type="dxa"/>
              <w:left w:w="16" w:type="dxa"/>
              <w:bottom w:w="0" w:type="dxa"/>
              <w:right w:w="16" w:type="dxa"/>
            </w:tcMar>
          </w:tcPr>
          <w:p w14:paraId="4683A6DB" w14:textId="770D674A" w:rsidR="00C25EFB" w:rsidRPr="00016538" w:rsidRDefault="00C25EFB" w:rsidP="00C25EFB">
            <w:pPr>
              <w:spacing w:before="0" w:after="0"/>
              <w:ind w:right="164"/>
              <w:jc w:val="both"/>
              <w:rPr>
                <w:rStyle w:val="rvts7"/>
                <w:rFonts w:asciiTheme="minorHAnsi" w:hAnsiTheme="minorHAnsi" w:cstheme="minorHAnsi"/>
                <w:szCs w:val="20"/>
                <w:bdr w:val="none" w:sz="0" w:space="0" w:color="auto" w:frame="1"/>
                <w:shd w:val="clear" w:color="auto" w:fill="FFFFFF"/>
              </w:rPr>
            </w:pPr>
            <w:r w:rsidRPr="00016538">
              <w:rPr>
                <w:rStyle w:val="rvts7"/>
                <w:rFonts w:asciiTheme="minorHAnsi" w:hAnsiTheme="minorHAnsi" w:cstheme="minorHAnsi"/>
                <w:szCs w:val="20"/>
                <w:bdr w:val="none" w:sz="0" w:space="0" w:color="auto" w:frame="1"/>
                <w:shd w:val="clear" w:color="auto" w:fill="FFFFFF"/>
              </w:rPr>
              <w:t>O situație în care condițiile tranzacției dintre părțile contractante nu</w:t>
            </w:r>
          </w:p>
          <w:p w14:paraId="27B984AD" w14:textId="433D80CA" w:rsidR="008210E1" w:rsidRPr="001663DF" w:rsidRDefault="00C25EFB" w:rsidP="001663DF">
            <w:pPr>
              <w:spacing w:before="0" w:after="0"/>
              <w:ind w:right="164"/>
              <w:jc w:val="both"/>
              <w:rPr>
                <w:rFonts w:asciiTheme="minorHAnsi" w:hAnsiTheme="minorHAnsi" w:cstheme="minorHAnsi"/>
                <w:szCs w:val="20"/>
                <w:bdr w:val="none" w:sz="0" w:space="0" w:color="auto" w:frame="1"/>
                <w:shd w:val="clear" w:color="auto" w:fill="FFFFFF"/>
              </w:rPr>
            </w:pPr>
            <w:r w:rsidRPr="00016538">
              <w:rPr>
                <w:rStyle w:val="rvts7"/>
                <w:rFonts w:asciiTheme="minorHAnsi" w:hAnsiTheme="minorHAnsi" w:cstheme="minorHAnsi"/>
                <w:szCs w:val="20"/>
                <w:bdr w:val="none" w:sz="0" w:space="0" w:color="auto" w:frame="1"/>
                <w:shd w:val="clear" w:color="auto" w:fill="FFFFFF"/>
              </w:rPr>
              <w:t>diferă de cele care s-ar aplica între întreprinderi independente și nu conțin niciun element de coluziune. Se consideră că instituirea unei proceduri de atribuire deschisă, transparentă și nediscriminatorie pentru tranzacția în cauză îndeplinește principiul concurenței depline</w:t>
            </w:r>
            <w:r w:rsidR="008210E1" w:rsidRPr="00016538">
              <w:rPr>
                <w:rStyle w:val="rvts7"/>
                <w:rFonts w:asciiTheme="minorHAnsi" w:hAnsiTheme="minorHAnsi" w:cstheme="minorHAnsi"/>
                <w:szCs w:val="20"/>
                <w:bdr w:val="none" w:sz="0" w:space="0" w:color="auto" w:frame="1"/>
                <w:shd w:val="clear" w:color="auto" w:fill="FFFFFF"/>
              </w:rPr>
              <w:t>.</w:t>
            </w:r>
          </w:p>
        </w:tc>
      </w:tr>
      <w:tr w:rsidR="00016538" w:rsidRPr="00016538" w14:paraId="2351A844" w14:textId="77777777" w:rsidTr="003F27E6">
        <w:tc>
          <w:tcPr>
            <w:tcW w:w="3261" w:type="dxa"/>
            <w:tcMar>
              <w:top w:w="16" w:type="dxa"/>
              <w:left w:w="16" w:type="dxa"/>
              <w:bottom w:w="0" w:type="dxa"/>
              <w:right w:w="16" w:type="dxa"/>
            </w:tcMar>
          </w:tcPr>
          <w:p w14:paraId="44790532" w14:textId="77777777" w:rsidR="008210E1" w:rsidRPr="00016538" w:rsidRDefault="008210E1" w:rsidP="003A2740">
            <w:pPr>
              <w:spacing w:before="0" w:after="0"/>
              <w:ind w:right="221"/>
              <w:jc w:val="both"/>
              <w:rPr>
                <w:rFonts w:asciiTheme="minorHAnsi" w:hAnsiTheme="minorHAnsi" w:cstheme="minorHAnsi"/>
                <w:szCs w:val="20"/>
              </w:rPr>
            </w:pPr>
            <w:r w:rsidRPr="00016538">
              <w:rPr>
                <w:rFonts w:asciiTheme="minorHAnsi" w:hAnsiTheme="minorHAnsi" w:cstheme="minorHAnsi"/>
                <w:szCs w:val="20"/>
              </w:rPr>
              <w:lastRenderedPageBreak/>
              <w:t>Cost salarial</w:t>
            </w:r>
          </w:p>
          <w:p w14:paraId="5998E7D2" w14:textId="77777777" w:rsidR="008210E1" w:rsidRPr="00016538" w:rsidRDefault="008210E1" w:rsidP="008210E1">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5A023FAD" w14:textId="0A12C58A" w:rsidR="008210E1" w:rsidRPr="00016538" w:rsidRDefault="003A2740" w:rsidP="003A2740">
            <w:pPr>
              <w:spacing w:before="0" w:after="0"/>
              <w:ind w:right="170"/>
              <w:jc w:val="both"/>
              <w:rPr>
                <w:rFonts w:asciiTheme="minorHAnsi" w:hAnsiTheme="minorHAnsi" w:cstheme="minorHAnsi"/>
                <w:szCs w:val="20"/>
              </w:rPr>
            </w:pPr>
            <w:r w:rsidRPr="00016538">
              <w:rPr>
                <w:rStyle w:val="rvts7"/>
                <w:rFonts w:asciiTheme="minorHAnsi" w:hAnsiTheme="minorHAnsi" w:cstheme="minorHAnsi"/>
                <w:szCs w:val="20"/>
                <w:bdr w:val="none" w:sz="0" w:space="0" w:color="auto" w:frame="1"/>
                <w:shd w:val="clear" w:color="auto" w:fill="FFFFFF"/>
              </w:rPr>
              <w:t>V</w:t>
            </w:r>
            <w:r w:rsidR="008210E1" w:rsidRPr="00016538">
              <w:rPr>
                <w:rStyle w:val="rvts7"/>
                <w:rFonts w:asciiTheme="minorHAnsi" w:hAnsiTheme="minorHAnsi" w:cstheme="minorHAnsi"/>
                <w:szCs w:val="20"/>
                <w:bdr w:val="none" w:sz="0" w:space="0" w:color="auto" w:frame="1"/>
                <w:shd w:val="clear" w:color="auto" w:fill="FFFFFF"/>
              </w:rPr>
              <w:t>aloarea totală care trebuie plătită efectiv de beneficiarul ajutorului pentru locul de muncă respectiv, cuprinzând salariul brut înainte de impozitare și contribuţiile obligatorii, precum contribuţiile la sistemul de securitate socială și costurile cu îngrijirea copiilor și a părinţilor, dintr-o perioadă definită;</w:t>
            </w:r>
          </w:p>
        </w:tc>
      </w:tr>
      <w:tr w:rsidR="00016538" w:rsidRPr="00016538" w14:paraId="30BD1830" w14:textId="77777777" w:rsidTr="003F27E6">
        <w:tc>
          <w:tcPr>
            <w:tcW w:w="3261" w:type="dxa"/>
            <w:tcMar>
              <w:top w:w="16" w:type="dxa"/>
              <w:left w:w="16" w:type="dxa"/>
              <w:bottom w:w="0" w:type="dxa"/>
              <w:right w:w="16" w:type="dxa"/>
            </w:tcMar>
          </w:tcPr>
          <w:p w14:paraId="4F4D84FB" w14:textId="77777777" w:rsidR="008210E1" w:rsidRPr="00016538" w:rsidRDefault="008210E1" w:rsidP="003A2740">
            <w:pPr>
              <w:spacing w:before="0" w:after="0"/>
              <w:ind w:right="221"/>
              <w:jc w:val="both"/>
              <w:rPr>
                <w:rFonts w:asciiTheme="minorHAnsi" w:hAnsiTheme="minorHAnsi" w:cstheme="minorHAnsi"/>
                <w:szCs w:val="20"/>
              </w:rPr>
            </w:pPr>
            <w:r w:rsidRPr="00016538">
              <w:rPr>
                <w:rFonts w:asciiTheme="minorHAnsi" w:hAnsiTheme="minorHAnsi" w:cstheme="minorHAnsi"/>
                <w:szCs w:val="20"/>
              </w:rPr>
              <w:t>Creştere netă a numărului de angajaţi</w:t>
            </w:r>
          </w:p>
          <w:p w14:paraId="0EB0F912" w14:textId="77777777" w:rsidR="008210E1" w:rsidRPr="00016538" w:rsidRDefault="008210E1" w:rsidP="008210E1">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364FDC24" w14:textId="6BF36B52" w:rsidR="008210E1" w:rsidRPr="00016538" w:rsidRDefault="008210E1" w:rsidP="003A2740">
            <w:pPr>
              <w:spacing w:before="0" w:after="0"/>
              <w:ind w:right="170"/>
              <w:jc w:val="both"/>
              <w:rPr>
                <w:rFonts w:asciiTheme="minorHAnsi" w:hAnsiTheme="minorHAnsi" w:cstheme="minorHAnsi"/>
                <w:szCs w:val="20"/>
              </w:rPr>
            </w:pPr>
            <w:r w:rsidRPr="00016538">
              <w:rPr>
                <w:rStyle w:val="rvts7"/>
                <w:rFonts w:asciiTheme="minorHAnsi" w:hAnsiTheme="minorHAnsi" w:cstheme="minorHAnsi"/>
                <w:szCs w:val="20"/>
                <w:bdr w:val="none" w:sz="0" w:space="0" w:color="auto" w:frame="1"/>
                <w:shd w:val="clear" w:color="auto" w:fill="FFFFFF"/>
              </w:rPr>
              <w:t xml:space="preserve">Creștere netă a numărului de angajați» înseamnă o creștere netă a numărului de angajați în unitatea în cauză în raport cu media pe o anumită perioadă de timp, după deducerea din numărul de locuri de muncă create a oricăror locuri de muncă pierdute în perioada respectivă. Numărul de persoane angajate cu normă întreagă, cu fracțiune de normă și cu contract sezonier trebuie considerat ținându-se seama de fracțiunile de unități de muncă anuală ale acestora </w:t>
            </w:r>
          </w:p>
        </w:tc>
      </w:tr>
      <w:tr w:rsidR="00016538" w:rsidRPr="00016538" w14:paraId="3E915780" w14:textId="77777777" w:rsidTr="001663DF">
        <w:trPr>
          <w:trHeight w:val="5321"/>
        </w:trPr>
        <w:tc>
          <w:tcPr>
            <w:tcW w:w="3261" w:type="dxa"/>
            <w:tcMar>
              <w:top w:w="16" w:type="dxa"/>
              <w:left w:w="16" w:type="dxa"/>
              <w:bottom w:w="0" w:type="dxa"/>
              <w:right w:w="16" w:type="dxa"/>
            </w:tcMar>
          </w:tcPr>
          <w:p w14:paraId="6155AB5F" w14:textId="28B40359" w:rsidR="008210E1" w:rsidRPr="00016538" w:rsidRDefault="008210E1" w:rsidP="003A2740">
            <w:pPr>
              <w:spacing w:before="0" w:after="0"/>
              <w:ind w:right="170"/>
              <w:jc w:val="both"/>
              <w:rPr>
                <w:rFonts w:asciiTheme="minorHAnsi" w:hAnsiTheme="minorHAnsi" w:cstheme="minorHAnsi"/>
                <w:szCs w:val="20"/>
              </w:rPr>
            </w:pPr>
            <w:r w:rsidRPr="00016538">
              <w:rPr>
                <w:rFonts w:asciiTheme="minorHAnsi" w:hAnsiTheme="minorHAnsi" w:cstheme="minorHAnsi"/>
                <w:b/>
                <w:szCs w:val="20"/>
              </w:rPr>
              <w:t xml:space="preserve">Caracterul durabil </w:t>
            </w:r>
            <w:r w:rsidRPr="00016538">
              <w:rPr>
                <w:rFonts w:asciiTheme="minorHAnsi" w:hAnsiTheme="minorHAnsi" w:cstheme="minorHAnsi"/>
                <w:szCs w:val="20"/>
              </w:rPr>
              <w:t>al operațiunilor</w:t>
            </w:r>
          </w:p>
        </w:tc>
        <w:tc>
          <w:tcPr>
            <w:tcW w:w="7004" w:type="dxa"/>
            <w:tcMar>
              <w:top w:w="16" w:type="dxa"/>
              <w:left w:w="16" w:type="dxa"/>
              <w:bottom w:w="0" w:type="dxa"/>
              <w:right w:w="16" w:type="dxa"/>
            </w:tcMar>
          </w:tcPr>
          <w:p w14:paraId="1CF129CD" w14:textId="77777777" w:rsidR="008210E1" w:rsidRPr="00016538" w:rsidRDefault="008210E1" w:rsidP="008210E1">
            <w:pPr>
              <w:widowControl w:val="0"/>
              <w:pBdr>
                <w:top w:val="nil"/>
                <w:left w:val="nil"/>
                <w:bottom w:val="nil"/>
                <w:right w:val="nil"/>
                <w:between w:val="nil"/>
              </w:pBdr>
              <w:spacing w:before="240" w:after="0"/>
              <w:jc w:val="both"/>
              <w:rPr>
                <w:rFonts w:asciiTheme="minorHAnsi" w:hAnsiTheme="minorHAnsi" w:cstheme="minorHAnsi"/>
                <w:szCs w:val="20"/>
              </w:rPr>
            </w:pPr>
            <w:r w:rsidRPr="00016538">
              <w:rPr>
                <w:rFonts w:asciiTheme="minorHAnsi" w:hAnsiTheme="minorHAnsi" w:cstheme="minorHAnsi"/>
                <w:szCs w:val="20"/>
              </w:rPr>
              <w:t>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6ADD675A" w14:textId="77777777" w:rsidR="008210E1" w:rsidRPr="00016538" w:rsidRDefault="008210E1" w:rsidP="00FA292E">
            <w:pPr>
              <w:pStyle w:val="ListParagraph"/>
              <w:widowControl w:val="0"/>
              <w:numPr>
                <w:ilvl w:val="0"/>
                <w:numId w:val="2"/>
              </w:numPr>
              <w:pBdr>
                <w:top w:val="nil"/>
                <w:left w:val="nil"/>
                <w:bottom w:val="nil"/>
                <w:right w:val="nil"/>
                <w:between w:val="nil"/>
              </w:pBdr>
              <w:spacing w:before="240" w:after="0"/>
              <w:rPr>
                <w:rFonts w:asciiTheme="minorHAnsi" w:hAnsiTheme="minorHAnsi" w:cstheme="minorHAnsi"/>
                <w:sz w:val="20"/>
              </w:rPr>
            </w:pPr>
            <w:r w:rsidRPr="00016538">
              <w:rPr>
                <w:rFonts w:asciiTheme="minorHAnsi" w:hAnsiTheme="minorHAnsi" w:cstheme="minorHAnsi"/>
                <w:sz w:val="20"/>
              </w:rPr>
              <w:t xml:space="preserve">Înceteze activitatea productivă sau să o transfere în afara regiunii de nivel NUTS 2 în care a primit sprijin; </w:t>
            </w:r>
          </w:p>
          <w:p w14:paraId="4AD2C548" w14:textId="77777777" w:rsidR="008210E1" w:rsidRPr="00016538" w:rsidRDefault="008210E1" w:rsidP="00FA292E">
            <w:pPr>
              <w:pStyle w:val="ListParagraph"/>
              <w:widowControl w:val="0"/>
              <w:numPr>
                <w:ilvl w:val="0"/>
                <w:numId w:val="2"/>
              </w:numPr>
              <w:pBdr>
                <w:top w:val="nil"/>
                <w:left w:val="nil"/>
                <w:bottom w:val="nil"/>
                <w:right w:val="nil"/>
                <w:between w:val="nil"/>
              </w:pBdr>
              <w:spacing w:before="240" w:after="0"/>
              <w:rPr>
                <w:rFonts w:asciiTheme="minorHAnsi" w:hAnsiTheme="minorHAnsi" w:cstheme="minorHAnsi"/>
                <w:sz w:val="20"/>
              </w:rPr>
            </w:pPr>
            <w:r w:rsidRPr="00016538">
              <w:rPr>
                <w:rFonts w:asciiTheme="minorHAnsi" w:hAnsiTheme="minorHAnsi" w:cstheme="minorHAnsi"/>
                <w:sz w:val="20"/>
              </w:rPr>
              <w:t xml:space="preserve">Să efectueze o modificare a proprietății asupra unui element de infrastructură care conferă un avantaj nejustificat unei întreprinderi sau unui organism public; </w:t>
            </w:r>
          </w:p>
          <w:p w14:paraId="12E7300E" w14:textId="77777777" w:rsidR="008210E1" w:rsidRPr="00016538" w:rsidRDefault="008210E1" w:rsidP="00FA292E">
            <w:pPr>
              <w:pStyle w:val="ListParagraph"/>
              <w:widowControl w:val="0"/>
              <w:numPr>
                <w:ilvl w:val="0"/>
                <w:numId w:val="2"/>
              </w:numPr>
              <w:pBdr>
                <w:top w:val="nil"/>
                <w:left w:val="nil"/>
                <w:bottom w:val="nil"/>
                <w:right w:val="nil"/>
                <w:between w:val="nil"/>
              </w:pBdr>
              <w:spacing w:before="240" w:after="0"/>
              <w:rPr>
                <w:rFonts w:asciiTheme="minorHAnsi" w:hAnsiTheme="minorHAnsi" w:cstheme="minorHAnsi"/>
                <w:sz w:val="20"/>
              </w:rPr>
            </w:pPr>
            <w:r w:rsidRPr="00016538">
              <w:rPr>
                <w:rFonts w:asciiTheme="minorHAnsi" w:hAnsiTheme="minorHAnsi" w:cstheme="minorHAnsi"/>
                <w:sz w:val="20"/>
              </w:rPr>
              <w:t>Să efectueze o modificare substanțială care afectează natura, obiectivele sau condițiile de implementare a operațiunii și care ar conduce la subminarea obiectivelor inițiale ale acesteia.</w:t>
            </w:r>
          </w:p>
          <w:p w14:paraId="2E9C55B9" w14:textId="2982A359" w:rsidR="008210E1" w:rsidRPr="001663DF" w:rsidRDefault="008210E1" w:rsidP="001663DF">
            <w:pPr>
              <w:spacing w:after="0"/>
              <w:jc w:val="both"/>
              <w:rPr>
                <w:rFonts w:asciiTheme="minorHAnsi" w:eastAsiaTheme="minorHAnsi" w:hAnsiTheme="minorHAnsi" w:cstheme="minorHAnsi"/>
                <w:szCs w:val="20"/>
              </w:rPr>
            </w:pPr>
            <w:r w:rsidRPr="00016538">
              <w:rPr>
                <w:rFonts w:asciiTheme="minorHAnsi" w:hAnsiTheme="minorHAnsi" w:cstheme="minorHAnsi"/>
                <w:b/>
                <w:szCs w:val="20"/>
                <w:shd w:val="clear" w:color="auto" w:fill="FFFFFF"/>
              </w:rPr>
              <w:t>Imunizare la schimbările climatice</w:t>
            </w:r>
            <w:r w:rsidRPr="00016538">
              <w:rPr>
                <w:rFonts w:asciiTheme="minorHAnsi" w:hAnsiTheme="minorHAnsi" w:cstheme="minorHAnsi"/>
                <w:szCs w:val="20"/>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tc>
      </w:tr>
      <w:tr w:rsidR="00016538" w:rsidRPr="00016538" w14:paraId="7EFE8294" w14:textId="77777777" w:rsidTr="003F27E6">
        <w:tc>
          <w:tcPr>
            <w:tcW w:w="3261" w:type="dxa"/>
            <w:tcMar>
              <w:top w:w="16" w:type="dxa"/>
              <w:left w:w="16" w:type="dxa"/>
              <w:bottom w:w="0" w:type="dxa"/>
              <w:right w:w="16" w:type="dxa"/>
            </w:tcMar>
          </w:tcPr>
          <w:p w14:paraId="16A665B8" w14:textId="77777777" w:rsidR="008210E1" w:rsidRPr="00016538" w:rsidRDefault="008210E1"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Cooperare organizaţională</w:t>
            </w:r>
          </w:p>
          <w:p w14:paraId="68D6934D" w14:textId="77777777" w:rsidR="008210E1" w:rsidRPr="00016538" w:rsidRDefault="008210E1" w:rsidP="008210E1">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0ADDEDF5" w14:textId="0F45DA05" w:rsidR="008210E1" w:rsidRPr="00016538" w:rsidRDefault="008210E1"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Dezvoltarea de strategii de afaceri sau de structuri de gestionare comune, furnizarea de servicii comune sau de servicii în vederea facilitării cooperării, activităţi coordonate precum cerce¬tarea sau comercializarea, sprijinirea reţelelor şi a clusterelor de întreprinderi, îmbunătăţirea accesibilităţii şi a comunicării, utilizarea de instrumente comune în vederea încurajării antreprenoriatului şi a schimburilor comer¬ciale cu IMM-uri</w:t>
            </w:r>
          </w:p>
        </w:tc>
      </w:tr>
      <w:tr w:rsidR="00016538" w:rsidRPr="00016538" w14:paraId="22B0E250" w14:textId="77777777" w:rsidTr="003F27E6">
        <w:tc>
          <w:tcPr>
            <w:tcW w:w="3261" w:type="dxa"/>
            <w:tcMar>
              <w:top w:w="16" w:type="dxa"/>
              <w:left w:w="16" w:type="dxa"/>
              <w:bottom w:w="0" w:type="dxa"/>
              <w:right w:w="16" w:type="dxa"/>
            </w:tcMar>
          </w:tcPr>
          <w:p w14:paraId="04E458E9" w14:textId="0E8F916A" w:rsidR="008210E1" w:rsidRPr="00016538" w:rsidRDefault="003A2740"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Creștere netă a numărului de angajați</w:t>
            </w:r>
          </w:p>
        </w:tc>
        <w:tc>
          <w:tcPr>
            <w:tcW w:w="7004" w:type="dxa"/>
            <w:tcMar>
              <w:top w:w="16" w:type="dxa"/>
              <w:left w:w="16" w:type="dxa"/>
              <w:bottom w:w="0" w:type="dxa"/>
              <w:right w:w="16" w:type="dxa"/>
            </w:tcMar>
          </w:tcPr>
          <w:p w14:paraId="4733A0E9" w14:textId="0AF6BD6C" w:rsidR="008210E1" w:rsidRPr="00016538" w:rsidRDefault="003A2740" w:rsidP="003A2740">
            <w:pPr>
              <w:spacing w:before="0" w:after="0"/>
              <w:ind w:right="170"/>
              <w:jc w:val="both"/>
              <w:rPr>
                <w:rFonts w:asciiTheme="minorHAnsi" w:hAnsiTheme="minorHAnsi" w:cstheme="minorHAnsi"/>
                <w:szCs w:val="20"/>
              </w:rPr>
            </w:pPr>
            <w:r w:rsidRPr="00016538">
              <w:rPr>
                <w:rStyle w:val="rvts7"/>
                <w:rFonts w:asciiTheme="minorHAnsi" w:hAnsiTheme="minorHAnsi" w:cstheme="minorHAnsi"/>
                <w:szCs w:val="20"/>
                <w:bdr w:val="none" w:sz="0" w:space="0" w:color="auto" w:frame="1"/>
                <w:shd w:val="clear" w:color="auto" w:fill="FFFFFF"/>
              </w:rPr>
              <w:t>O</w:t>
            </w:r>
            <w:r w:rsidR="008210E1" w:rsidRPr="00016538">
              <w:rPr>
                <w:rStyle w:val="rvts7"/>
                <w:rFonts w:asciiTheme="minorHAnsi" w:hAnsiTheme="minorHAnsi" w:cstheme="minorHAnsi"/>
                <w:szCs w:val="20"/>
                <w:bdr w:val="none" w:sz="0" w:space="0" w:color="auto" w:frame="1"/>
                <w:shd w:val="clear" w:color="auto" w:fill="FFFFFF"/>
              </w:rPr>
              <w:t xml:space="preserve"> creștere netă a numărului de angajați în unitatea în cauză în raport cu media pe o anumită perioadă de timp, după deducerea din numărul de locuri de muncă create a oricăror locuri de muncă pierdute în perioada respectivă. Numărul de persoane angajate cu normă întreagă, cu fracțiune de normă și cu contract sezonier trebuie considerat ținându-se seama de fracțiunile de unități de muncă anuală ale acestora</w:t>
            </w:r>
          </w:p>
        </w:tc>
      </w:tr>
      <w:tr w:rsidR="00016538" w:rsidRPr="00016538" w14:paraId="78B17C23" w14:textId="77777777" w:rsidTr="003F27E6">
        <w:tc>
          <w:tcPr>
            <w:tcW w:w="3261" w:type="dxa"/>
            <w:tcMar>
              <w:top w:w="16" w:type="dxa"/>
              <w:left w:w="16" w:type="dxa"/>
              <w:bottom w:w="0" w:type="dxa"/>
              <w:right w:w="16" w:type="dxa"/>
            </w:tcMar>
          </w:tcPr>
          <w:p w14:paraId="76E6DE77" w14:textId="47A536FF" w:rsidR="008210E1" w:rsidRPr="00016538" w:rsidRDefault="008210E1"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Data acordării ajutorului</w:t>
            </w:r>
          </w:p>
        </w:tc>
        <w:tc>
          <w:tcPr>
            <w:tcW w:w="7004" w:type="dxa"/>
            <w:tcMar>
              <w:top w:w="16" w:type="dxa"/>
              <w:left w:w="16" w:type="dxa"/>
              <w:bottom w:w="0" w:type="dxa"/>
              <w:right w:w="16" w:type="dxa"/>
            </w:tcMar>
          </w:tcPr>
          <w:p w14:paraId="11F17F68" w14:textId="085E40CF" w:rsidR="008210E1" w:rsidRPr="00016538" w:rsidRDefault="003A2740" w:rsidP="003A2740">
            <w:pPr>
              <w:spacing w:before="0" w:after="0"/>
              <w:ind w:right="170"/>
              <w:jc w:val="both"/>
              <w:rPr>
                <w:rFonts w:asciiTheme="minorHAnsi" w:hAnsiTheme="minorHAnsi" w:cstheme="minorHAnsi"/>
                <w:szCs w:val="20"/>
              </w:rPr>
            </w:pPr>
            <w:r w:rsidRPr="00016538">
              <w:rPr>
                <w:rStyle w:val="rvts7"/>
                <w:rFonts w:asciiTheme="minorHAnsi" w:hAnsiTheme="minorHAnsi" w:cstheme="minorHAnsi"/>
                <w:szCs w:val="20"/>
                <w:bdr w:val="none" w:sz="0" w:space="0" w:color="auto" w:frame="1"/>
                <w:shd w:val="clear" w:color="auto" w:fill="FFFFFF"/>
              </w:rPr>
              <w:t>D</w:t>
            </w:r>
            <w:r w:rsidR="008210E1" w:rsidRPr="00016538">
              <w:rPr>
                <w:rStyle w:val="rvts7"/>
                <w:rFonts w:asciiTheme="minorHAnsi" w:hAnsiTheme="minorHAnsi" w:cstheme="minorHAnsi"/>
                <w:szCs w:val="20"/>
                <w:bdr w:val="none" w:sz="0" w:space="0" w:color="auto" w:frame="1"/>
                <w:shd w:val="clear" w:color="auto" w:fill="FFFFFF"/>
              </w:rPr>
              <w:t>ata la care dreptul legal de a primi ajutorul este conferit beneficiarului în conformitate cu regimul juridic naţional aplicabil;</w:t>
            </w:r>
          </w:p>
        </w:tc>
      </w:tr>
      <w:tr w:rsidR="00016538" w:rsidRPr="00016538" w14:paraId="4A63DDF4" w14:textId="77777777" w:rsidTr="003F27E6">
        <w:tc>
          <w:tcPr>
            <w:tcW w:w="3261" w:type="dxa"/>
            <w:tcMar>
              <w:top w:w="16" w:type="dxa"/>
              <w:left w:w="16" w:type="dxa"/>
              <w:bottom w:w="0" w:type="dxa"/>
              <w:right w:w="16" w:type="dxa"/>
            </w:tcMar>
          </w:tcPr>
          <w:p w14:paraId="3EBB6CBD" w14:textId="26054287" w:rsidR="008210E1" w:rsidRPr="00016538" w:rsidRDefault="008210E1" w:rsidP="003A2740">
            <w:pPr>
              <w:spacing w:before="0" w:after="0"/>
              <w:ind w:right="170"/>
              <w:jc w:val="both"/>
              <w:rPr>
                <w:rFonts w:asciiTheme="minorHAnsi" w:hAnsiTheme="minorHAnsi" w:cstheme="minorHAnsi"/>
                <w:szCs w:val="20"/>
              </w:rPr>
            </w:pPr>
            <w:r w:rsidRPr="00016538">
              <w:rPr>
                <w:rStyle w:val="rvts7"/>
                <w:rFonts w:asciiTheme="minorHAnsi" w:hAnsiTheme="minorHAnsi" w:cstheme="minorHAnsi"/>
                <w:szCs w:val="20"/>
                <w:bdr w:val="none" w:sz="0" w:space="0" w:color="auto" w:frame="1"/>
                <w:shd w:val="clear" w:color="auto" w:fill="FFFFFF"/>
              </w:rPr>
              <w:t>Demararea lucrărilor</w:t>
            </w:r>
          </w:p>
        </w:tc>
        <w:tc>
          <w:tcPr>
            <w:tcW w:w="7004" w:type="dxa"/>
            <w:tcMar>
              <w:top w:w="16" w:type="dxa"/>
              <w:left w:w="16" w:type="dxa"/>
              <w:bottom w:w="0" w:type="dxa"/>
              <w:right w:w="16" w:type="dxa"/>
            </w:tcMar>
          </w:tcPr>
          <w:p w14:paraId="37476E6B" w14:textId="5D0668A0" w:rsidR="008210E1" w:rsidRPr="00016538" w:rsidRDefault="003A2740" w:rsidP="003A2740">
            <w:pPr>
              <w:spacing w:before="0" w:after="0"/>
              <w:ind w:right="170"/>
              <w:jc w:val="both"/>
              <w:rPr>
                <w:rFonts w:asciiTheme="minorHAnsi" w:hAnsiTheme="minorHAnsi" w:cstheme="minorHAnsi"/>
                <w:szCs w:val="20"/>
              </w:rPr>
            </w:pPr>
            <w:r w:rsidRPr="00016538">
              <w:rPr>
                <w:rStyle w:val="rvts7"/>
                <w:rFonts w:asciiTheme="minorHAnsi" w:hAnsiTheme="minorHAnsi" w:cstheme="minorHAnsi"/>
                <w:szCs w:val="20"/>
                <w:bdr w:val="none" w:sz="0" w:space="0" w:color="auto" w:frame="1"/>
                <w:shd w:val="clear" w:color="auto" w:fill="FFFFFF"/>
              </w:rPr>
              <w:t>I</w:t>
            </w:r>
            <w:r w:rsidR="008210E1" w:rsidRPr="00016538">
              <w:rPr>
                <w:rStyle w:val="rvts7"/>
                <w:rFonts w:asciiTheme="minorHAnsi" w:hAnsiTheme="minorHAnsi" w:cstheme="minorHAnsi"/>
                <w:szCs w:val="20"/>
                <w:bdr w:val="none" w:sz="0" w:space="0" w:color="auto" w:frame="1"/>
                <w:shd w:val="clear" w:color="auto" w:fill="FFFFFF"/>
              </w:rPr>
              <w:t xml:space="preserve">nseamnă fie demararea lucrărilor de construcţii în cadrul investiţiei, fie primul angajament cu caracter juridic obligatoriu de comandă pentru echipamente sau oricare alt angajament prin care investiţia devine ireversibilă, în funcţie de care are loc primul. Cumpărarea de terenuri și lucrările pregătitoare, cum ar fi obţinerea permiselor și realizarea studiilor de fezabilitate, nu sunt considerate drept demarare </w:t>
            </w:r>
            <w:r w:rsidR="008210E1" w:rsidRPr="00016538">
              <w:rPr>
                <w:rStyle w:val="rvts7"/>
                <w:rFonts w:asciiTheme="minorHAnsi" w:hAnsiTheme="minorHAnsi" w:cstheme="minorHAnsi"/>
                <w:szCs w:val="20"/>
                <w:bdr w:val="none" w:sz="0" w:space="0" w:color="auto" w:frame="1"/>
                <w:shd w:val="clear" w:color="auto" w:fill="FFFFFF"/>
              </w:rPr>
              <w:lastRenderedPageBreak/>
              <w:t>a lucrărilor. În cazul preluărilor de întreprinderi, „demararea lucrărilor” corespunde datei dobândirii activelor direct legate de unitatea preluată;</w:t>
            </w:r>
          </w:p>
        </w:tc>
      </w:tr>
      <w:tr w:rsidR="00016538" w:rsidRPr="00016538" w14:paraId="584E956C" w14:textId="77777777" w:rsidTr="003F27E6">
        <w:tc>
          <w:tcPr>
            <w:tcW w:w="3261" w:type="dxa"/>
            <w:tcMar>
              <w:top w:w="16" w:type="dxa"/>
              <w:left w:w="16" w:type="dxa"/>
              <w:bottom w:w="0" w:type="dxa"/>
              <w:right w:w="16" w:type="dxa"/>
            </w:tcMar>
          </w:tcPr>
          <w:p w14:paraId="7446C6BC" w14:textId="57C3D442" w:rsidR="008210E1" w:rsidRPr="00016538" w:rsidRDefault="008210E1"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lastRenderedPageBreak/>
              <w:t>Echivalent subvenție brută</w:t>
            </w:r>
          </w:p>
        </w:tc>
        <w:tc>
          <w:tcPr>
            <w:tcW w:w="7004" w:type="dxa"/>
            <w:tcMar>
              <w:top w:w="16" w:type="dxa"/>
              <w:left w:w="16" w:type="dxa"/>
              <w:bottom w:w="0" w:type="dxa"/>
              <w:right w:w="16" w:type="dxa"/>
            </w:tcMar>
          </w:tcPr>
          <w:p w14:paraId="5A43061E" w14:textId="05C9A825" w:rsidR="008210E1" w:rsidRPr="00016538" w:rsidRDefault="008210E1"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Cuantumul ajutorului în cazul în care acesta a fost acordat sub formă de grant, înainte de orice deducere a impozitului sau a altor taxe.</w:t>
            </w:r>
          </w:p>
        </w:tc>
      </w:tr>
      <w:tr w:rsidR="00016538" w:rsidRPr="00016538" w14:paraId="592DED08" w14:textId="77777777" w:rsidTr="003F27E6">
        <w:tc>
          <w:tcPr>
            <w:tcW w:w="3261" w:type="dxa"/>
            <w:tcMar>
              <w:top w:w="16" w:type="dxa"/>
              <w:left w:w="16" w:type="dxa"/>
              <w:bottom w:w="0" w:type="dxa"/>
              <w:right w:w="16" w:type="dxa"/>
            </w:tcMar>
          </w:tcPr>
          <w:p w14:paraId="59C738FC" w14:textId="7ADEFF4D" w:rsidR="008210E1" w:rsidRPr="00016538" w:rsidRDefault="008210E1" w:rsidP="003A2740">
            <w:pPr>
              <w:spacing w:before="0" w:after="0"/>
              <w:ind w:right="170"/>
              <w:jc w:val="both"/>
              <w:rPr>
                <w:rFonts w:asciiTheme="minorHAnsi" w:hAnsiTheme="minorHAnsi" w:cstheme="minorHAnsi"/>
                <w:szCs w:val="20"/>
              </w:rPr>
            </w:pPr>
            <w:r w:rsidRPr="00016538">
              <w:rPr>
                <w:rStyle w:val="rvts7"/>
                <w:rFonts w:asciiTheme="minorHAnsi" w:hAnsiTheme="minorHAnsi" w:cstheme="minorHAnsi"/>
                <w:szCs w:val="20"/>
                <w:bdr w:val="none" w:sz="0" w:space="0" w:color="auto" w:frame="1"/>
                <w:shd w:val="clear" w:color="auto" w:fill="FFFFFF"/>
              </w:rPr>
              <w:t>Finalizarea investiției</w:t>
            </w:r>
          </w:p>
        </w:tc>
        <w:tc>
          <w:tcPr>
            <w:tcW w:w="7004" w:type="dxa"/>
            <w:tcMar>
              <w:top w:w="16" w:type="dxa"/>
              <w:left w:w="16" w:type="dxa"/>
              <w:bottom w:w="0" w:type="dxa"/>
              <w:right w:w="16" w:type="dxa"/>
            </w:tcMar>
          </w:tcPr>
          <w:p w14:paraId="4AE1F2D7" w14:textId="0CE6609C" w:rsidR="008210E1" w:rsidRPr="00016538" w:rsidRDefault="0027227A" w:rsidP="0027227A">
            <w:pPr>
              <w:spacing w:before="0" w:after="0"/>
              <w:ind w:right="164"/>
              <w:jc w:val="both"/>
              <w:rPr>
                <w:rFonts w:asciiTheme="minorHAnsi" w:hAnsiTheme="minorHAnsi" w:cstheme="minorHAnsi"/>
                <w:szCs w:val="20"/>
              </w:rPr>
            </w:pPr>
            <w:r w:rsidRPr="00016538">
              <w:rPr>
                <w:rStyle w:val="rvts7"/>
                <w:rFonts w:asciiTheme="minorHAnsi" w:hAnsiTheme="minorHAnsi" w:cstheme="minorHAnsi"/>
                <w:szCs w:val="20"/>
                <w:bdr w:val="none" w:sz="0" w:space="0" w:color="auto" w:frame="1"/>
                <w:shd w:val="clear" w:color="auto" w:fill="FFFFFF"/>
              </w:rPr>
              <w:t xml:space="preserve">Momentul în care autoritățile naționale consideră că investiția a fost finalizată sau, în absența acesteia, 3 ani de la începerea lucrărilor. </w:t>
            </w:r>
          </w:p>
        </w:tc>
      </w:tr>
      <w:tr w:rsidR="00016538" w:rsidRPr="00016538" w14:paraId="710BDEF9" w14:textId="77777777" w:rsidTr="003F27E6">
        <w:tc>
          <w:tcPr>
            <w:tcW w:w="3261" w:type="dxa"/>
            <w:tcMar>
              <w:top w:w="16" w:type="dxa"/>
              <w:left w:w="16" w:type="dxa"/>
              <w:bottom w:w="0" w:type="dxa"/>
              <w:right w:w="16" w:type="dxa"/>
            </w:tcMar>
          </w:tcPr>
          <w:p w14:paraId="51EB3E52" w14:textId="73546EC8" w:rsidR="008210E1" w:rsidRPr="00016538" w:rsidRDefault="008210E1"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Harta ajutoarelor regionale</w:t>
            </w:r>
          </w:p>
        </w:tc>
        <w:tc>
          <w:tcPr>
            <w:tcW w:w="7004" w:type="dxa"/>
            <w:tcMar>
              <w:top w:w="16" w:type="dxa"/>
              <w:left w:w="16" w:type="dxa"/>
              <w:bottom w:w="0" w:type="dxa"/>
              <w:right w:w="16" w:type="dxa"/>
            </w:tcMar>
          </w:tcPr>
          <w:p w14:paraId="48C2B7A4" w14:textId="24443B01" w:rsidR="008210E1" w:rsidRPr="00016538" w:rsidRDefault="008210E1"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Lista zonelor definite de un stat membru conform condițiilor stabilite în prezentele orientări, care a fost aprobată de Comisie.</w:t>
            </w:r>
          </w:p>
        </w:tc>
      </w:tr>
      <w:tr w:rsidR="00016538" w:rsidRPr="00016538" w14:paraId="4D9DE437" w14:textId="77777777" w:rsidTr="003F27E6">
        <w:tc>
          <w:tcPr>
            <w:tcW w:w="3261" w:type="dxa"/>
            <w:tcMar>
              <w:top w:w="16" w:type="dxa"/>
              <w:left w:w="16" w:type="dxa"/>
              <w:bottom w:w="0" w:type="dxa"/>
              <w:right w:w="16" w:type="dxa"/>
            </w:tcMar>
          </w:tcPr>
          <w:p w14:paraId="6F75F2D6" w14:textId="3DD5BE83" w:rsidR="008210E1" w:rsidRPr="00016538" w:rsidRDefault="003A2740"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Intermediar financiar»</w:t>
            </w:r>
          </w:p>
        </w:tc>
        <w:tc>
          <w:tcPr>
            <w:tcW w:w="7004" w:type="dxa"/>
            <w:tcMar>
              <w:top w:w="16" w:type="dxa"/>
              <w:left w:w="16" w:type="dxa"/>
              <w:bottom w:w="0" w:type="dxa"/>
              <w:right w:w="16" w:type="dxa"/>
            </w:tcMar>
          </w:tcPr>
          <w:p w14:paraId="1AF1E9AA" w14:textId="703D1232" w:rsidR="008210E1" w:rsidRPr="00016538" w:rsidRDefault="00C25EFB" w:rsidP="00C25EFB">
            <w:pPr>
              <w:spacing w:before="0" w:after="0"/>
              <w:ind w:right="170"/>
              <w:jc w:val="both"/>
              <w:rPr>
                <w:rFonts w:asciiTheme="minorHAnsi" w:hAnsiTheme="minorHAnsi" w:cstheme="minorHAnsi"/>
                <w:szCs w:val="20"/>
              </w:rPr>
            </w:pPr>
            <w:r w:rsidRPr="00016538">
              <w:rPr>
                <w:rFonts w:asciiTheme="minorHAnsi" w:hAnsiTheme="minorHAnsi" w:cstheme="minorHAnsi"/>
                <w:szCs w:val="20"/>
              </w:rPr>
              <w:t>Orice instituție financiară, indiferent de forma sa și de tipul său de proprietate, inclusiv fondurile de fonduri, fondurile de investiții private, fondurile de investiții publice, băncile, instituțiile de microfinanțare și societățile de garantare</w:t>
            </w:r>
          </w:p>
        </w:tc>
      </w:tr>
      <w:tr w:rsidR="00016538" w:rsidRPr="00016538" w14:paraId="5580676F" w14:textId="77777777" w:rsidTr="003F27E6">
        <w:tc>
          <w:tcPr>
            <w:tcW w:w="3261" w:type="dxa"/>
            <w:tcMar>
              <w:top w:w="16" w:type="dxa"/>
              <w:left w:w="16" w:type="dxa"/>
              <w:bottom w:w="0" w:type="dxa"/>
              <w:right w:w="16" w:type="dxa"/>
            </w:tcMar>
          </w:tcPr>
          <w:p w14:paraId="6EB35DE5" w14:textId="77777777" w:rsidR="008210E1" w:rsidRPr="00016538" w:rsidRDefault="008210E1"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Împrumut</w:t>
            </w:r>
          </w:p>
          <w:p w14:paraId="3D48FA6E" w14:textId="77777777" w:rsidR="008210E1" w:rsidRPr="00016538" w:rsidRDefault="008210E1" w:rsidP="008210E1">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33BC2FBE" w14:textId="68986B9B" w:rsidR="008210E1" w:rsidRPr="00016538" w:rsidRDefault="008210E1"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Un acord prin care creditorul are obligaţia de a pune la dispoziţia debitorului o sumă de bani convenită pentru o perioadă convenită şi în temeiul căruia debitorul are obligaţia de a rambursa suma respectivă în decursul perioadei convenite. Acesta poate lua forma unui împrumut sau a unui alt instrument de finanţare, inclusiv a unui contract de leasing, care oferă creditorului o componentă predominantă cu randament minim. Refinanţarea împrumuturilor existente nu constituie un împrumut eligibil</w:t>
            </w:r>
          </w:p>
        </w:tc>
      </w:tr>
      <w:tr w:rsidR="00016538" w:rsidRPr="00016538" w14:paraId="67AD752C" w14:textId="77777777" w:rsidTr="003F27E6">
        <w:tc>
          <w:tcPr>
            <w:tcW w:w="3261" w:type="dxa"/>
            <w:tcMar>
              <w:top w:w="16" w:type="dxa"/>
              <w:left w:w="16" w:type="dxa"/>
              <w:bottom w:w="0" w:type="dxa"/>
              <w:right w:w="16" w:type="dxa"/>
            </w:tcMar>
          </w:tcPr>
          <w:p w14:paraId="3A0CFE3E" w14:textId="3A8A698B" w:rsidR="008210E1" w:rsidRPr="00016538" w:rsidRDefault="008210E1"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Începerea lucrărilor sau Începerea proiectului</w:t>
            </w:r>
          </w:p>
        </w:tc>
        <w:tc>
          <w:tcPr>
            <w:tcW w:w="7004" w:type="dxa"/>
            <w:tcMar>
              <w:top w:w="16" w:type="dxa"/>
              <w:left w:w="16" w:type="dxa"/>
              <w:bottom w:w="0" w:type="dxa"/>
              <w:right w:w="16" w:type="dxa"/>
            </w:tcMar>
          </w:tcPr>
          <w:p w14:paraId="1F826019" w14:textId="3A64F5C5" w:rsidR="008210E1" w:rsidRPr="00016538" w:rsidRDefault="008210E1"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Fie începerea activităților de c&amp;d&amp;i, fie primul acord dintre beneficiar și contractanți privind desfășurarea proiectului, în funcție de evenimentul care survine mai întâi. Lucrările pregătitoare, cum ar fi obținerea permiselor și efectuarea studiilor de fezabilitate, nu sunt considerate începerea lucrărilor.</w:t>
            </w:r>
          </w:p>
        </w:tc>
      </w:tr>
      <w:tr w:rsidR="00016538" w:rsidRPr="00016538" w14:paraId="067FFD08" w14:textId="77777777" w:rsidTr="003F27E6">
        <w:tc>
          <w:tcPr>
            <w:tcW w:w="3261" w:type="dxa"/>
            <w:tcMar>
              <w:top w:w="16" w:type="dxa"/>
              <w:left w:w="16" w:type="dxa"/>
              <w:bottom w:w="0" w:type="dxa"/>
              <w:right w:w="16" w:type="dxa"/>
            </w:tcMar>
          </w:tcPr>
          <w:p w14:paraId="3E0692D8" w14:textId="647E335F" w:rsidR="003F27E6" w:rsidRPr="00016538" w:rsidRDefault="003F27E6" w:rsidP="00F90791">
            <w:pPr>
              <w:spacing w:before="0" w:after="0"/>
              <w:ind w:right="170"/>
              <w:jc w:val="both"/>
              <w:rPr>
                <w:rFonts w:asciiTheme="minorHAnsi" w:hAnsiTheme="minorHAnsi" w:cstheme="minorHAnsi"/>
                <w:szCs w:val="20"/>
              </w:rPr>
            </w:pPr>
            <w:r w:rsidRPr="00016538">
              <w:rPr>
                <w:rFonts w:asciiTheme="minorHAnsi" w:hAnsiTheme="minorHAnsi" w:cstheme="minorHAnsi"/>
                <w:szCs w:val="20"/>
              </w:rPr>
              <w:t>Infrastructură de testare și experimentare</w:t>
            </w:r>
          </w:p>
          <w:p w14:paraId="438BD185" w14:textId="615C3A5D" w:rsidR="003F27E6" w:rsidRPr="00016538" w:rsidRDefault="003F27E6" w:rsidP="00F90791">
            <w:pPr>
              <w:spacing w:before="0" w:after="0"/>
              <w:ind w:right="170"/>
              <w:jc w:val="both"/>
              <w:rPr>
                <w:rFonts w:asciiTheme="minorHAnsi" w:hAnsiTheme="minorHAnsi" w:cstheme="minorHAnsi"/>
                <w:szCs w:val="20"/>
              </w:rPr>
            </w:pPr>
          </w:p>
        </w:tc>
        <w:tc>
          <w:tcPr>
            <w:tcW w:w="7004" w:type="dxa"/>
            <w:tcMar>
              <w:top w:w="16" w:type="dxa"/>
              <w:left w:w="16" w:type="dxa"/>
              <w:bottom w:w="0" w:type="dxa"/>
              <w:right w:w="16" w:type="dxa"/>
            </w:tcMar>
          </w:tcPr>
          <w:p w14:paraId="08F2DD7B" w14:textId="24DB1CF2" w:rsidR="003F27E6" w:rsidRPr="00016538" w:rsidRDefault="003F27E6" w:rsidP="003F27E6">
            <w:pPr>
              <w:spacing w:before="0" w:after="0"/>
              <w:ind w:right="170"/>
              <w:jc w:val="both"/>
              <w:rPr>
                <w:rFonts w:asciiTheme="minorHAnsi" w:hAnsiTheme="minorHAnsi" w:cstheme="minorHAnsi"/>
                <w:szCs w:val="20"/>
              </w:rPr>
            </w:pPr>
            <w:r w:rsidRPr="00016538">
              <w:rPr>
                <w:rFonts w:asciiTheme="minorHAnsi" w:hAnsiTheme="minorHAnsi" w:cstheme="minorHAnsi"/>
                <w:szCs w:val="20"/>
              </w:rPr>
              <w:t>Instalațiile, echipamentele, capacitățile și resursele, ca, de exemplu, bancurile de încercare, liniile-pilot, demonstratorii, instalațiile de testare sau laboratoarele vii, precum și serviciile de sprijin conexe utilizate în principal de întreprinderile, în special IMM-uri, care încearcă să obțină sprijin pentru testare și experimentare, în scopul de a dezvolta produse, procese și servicii noi sau îmbunătățite, precum și pentru testarea și extinderea utilizării tehnologiilor, pentru a avansa prin cercetare industrială și dezvoltare experimentală. Accesul la infrastructurile de testare și experimentare finanțate din fonduri publice este deschis mai multor utilizatori și trebuie să fie acordat în mod transparent și nediscriminatoriu și în condițiile pieței.</w:t>
            </w:r>
          </w:p>
          <w:p w14:paraId="65F1C0D8" w14:textId="4E3565F3" w:rsidR="003F27E6" w:rsidRPr="00016538" w:rsidRDefault="003F27E6" w:rsidP="003F27E6">
            <w:pPr>
              <w:spacing w:before="0" w:after="0"/>
              <w:ind w:right="170"/>
              <w:jc w:val="both"/>
              <w:rPr>
                <w:rFonts w:asciiTheme="minorHAnsi" w:hAnsiTheme="minorHAnsi" w:cstheme="minorHAnsi"/>
                <w:szCs w:val="20"/>
              </w:rPr>
            </w:pPr>
            <w:r w:rsidRPr="00016538">
              <w:rPr>
                <w:rFonts w:asciiTheme="minorHAnsi" w:hAnsiTheme="minorHAnsi" w:cstheme="minorHAnsi"/>
                <w:szCs w:val="20"/>
              </w:rPr>
              <w:t>Infrastructurile de testare și experimentare sunt uneori cunoscute și sub denumirea de infrastructuri tehnologice.</w:t>
            </w:r>
          </w:p>
        </w:tc>
      </w:tr>
      <w:tr w:rsidR="00016538" w:rsidRPr="00016538" w14:paraId="3C0365B0" w14:textId="77777777" w:rsidTr="003F27E6">
        <w:tc>
          <w:tcPr>
            <w:tcW w:w="3261" w:type="dxa"/>
            <w:tcMar>
              <w:top w:w="16" w:type="dxa"/>
              <w:left w:w="16" w:type="dxa"/>
              <w:bottom w:w="0" w:type="dxa"/>
              <w:right w:w="16" w:type="dxa"/>
            </w:tcMar>
          </w:tcPr>
          <w:p w14:paraId="275C36B8" w14:textId="4D466DD2" w:rsidR="00F90791" w:rsidRPr="00016538" w:rsidRDefault="00F90791" w:rsidP="00F90791">
            <w:pPr>
              <w:spacing w:before="0" w:after="0"/>
              <w:ind w:right="170"/>
              <w:jc w:val="both"/>
              <w:rPr>
                <w:rFonts w:asciiTheme="minorHAnsi" w:hAnsiTheme="minorHAnsi" w:cstheme="minorHAnsi"/>
                <w:szCs w:val="20"/>
              </w:rPr>
            </w:pPr>
            <w:r w:rsidRPr="00016538">
              <w:rPr>
                <w:rFonts w:asciiTheme="minorHAnsi" w:hAnsiTheme="minorHAnsi" w:cstheme="minorHAnsi"/>
                <w:szCs w:val="20"/>
              </w:rPr>
              <w:t>Inovare organizațională</w:t>
            </w:r>
          </w:p>
        </w:tc>
        <w:tc>
          <w:tcPr>
            <w:tcW w:w="7004" w:type="dxa"/>
            <w:tcMar>
              <w:top w:w="16" w:type="dxa"/>
              <w:left w:w="16" w:type="dxa"/>
              <w:bottom w:w="0" w:type="dxa"/>
              <w:right w:w="16" w:type="dxa"/>
            </w:tcMar>
          </w:tcPr>
          <w:p w14:paraId="1C0E10AE" w14:textId="7A05BEDB" w:rsidR="00F90791" w:rsidRPr="00016538" w:rsidRDefault="00F90791" w:rsidP="00F90791">
            <w:pPr>
              <w:spacing w:before="0" w:after="0"/>
              <w:ind w:right="170"/>
              <w:jc w:val="both"/>
              <w:rPr>
                <w:rFonts w:asciiTheme="minorHAnsi" w:hAnsiTheme="minorHAnsi" w:cstheme="minorHAnsi"/>
                <w:szCs w:val="20"/>
              </w:rPr>
            </w:pPr>
            <w:r w:rsidRPr="00016538">
              <w:rPr>
                <w:rFonts w:asciiTheme="minorHAnsi" w:hAnsiTheme="minorHAnsi" w:cstheme="minorHAnsi"/>
                <w:szCs w:val="20"/>
              </w:rPr>
              <w:t>Punerea în aplicare a unei noi metode organizaționale la nivelul întreprinderii (la nivel de grup în sectorul industrial vizat din SEE), organizarea locului de muncă sau</w:t>
            </w:r>
          </w:p>
          <w:p w14:paraId="17ABFC86" w14:textId="30C25A73" w:rsidR="00F90791" w:rsidRPr="00016538" w:rsidRDefault="00F90791" w:rsidP="003F27E6">
            <w:pPr>
              <w:spacing w:before="0" w:after="0"/>
              <w:ind w:right="170"/>
              <w:jc w:val="both"/>
              <w:rPr>
                <w:rFonts w:asciiTheme="minorHAnsi" w:hAnsiTheme="minorHAnsi" w:cstheme="minorHAnsi"/>
                <w:szCs w:val="20"/>
              </w:rPr>
            </w:pPr>
            <w:r w:rsidRPr="00016538">
              <w:rPr>
                <w:rFonts w:asciiTheme="minorHAnsi" w:hAnsiTheme="minorHAnsi" w:cstheme="minorHAnsi"/>
                <w:szCs w:val="20"/>
              </w:rPr>
              <w:t>relațiile externe, inclusiv, de exemplu, prin utilizarea unor tehnologii digitale noi sau inovatoare. Sunt excluse din această definiție modificările care sunt bazate pe metode organizaționale deja în funcțiune în întreprindere, a modificărilor aduse strategiei de gestionare, a fuziunilor și achizițiilor, a încetării utilizării unui proces, a simplei înlocuiri sau majorări a capitalului, a schimbărilor rezultate numai din modificarea prețurilor factorilor, a personalizării, a localizării, a schimbărilor regulate, sezoniere și a</w:t>
            </w:r>
            <w:r w:rsidR="003F27E6" w:rsidRPr="00016538">
              <w:rPr>
                <w:rFonts w:asciiTheme="minorHAnsi" w:hAnsiTheme="minorHAnsi" w:cstheme="minorHAnsi"/>
                <w:szCs w:val="20"/>
              </w:rPr>
              <w:t xml:space="preserve"> </w:t>
            </w:r>
            <w:r w:rsidRPr="00016538">
              <w:rPr>
                <w:rFonts w:asciiTheme="minorHAnsi" w:hAnsiTheme="minorHAnsi" w:cstheme="minorHAnsi"/>
                <w:szCs w:val="20"/>
              </w:rPr>
              <w:t>altor schimbări ciclice și a comercializării de produse noi sau îmbunătățite semnificativ</w:t>
            </w:r>
            <w:r w:rsidR="003F27E6" w:rsidRPr="00016538">
              <w:rPr>
                <w:rFonts w:asciiTheme="minorHAnsi" w:hAnsiTheme="minorHAnsi" w:cstheme="minorHAnsi"/>
                <w:szCs w:val="20"/>
              </w:rPr>
              <w:t xml:space="preserve"> </w:t>
            </w:r>
          </w:p>
        </w:tc>
      </w:tr>
      <w:tr w:rsidR="00016538" w:rsidRPr="00016538" w14:paraId="78A54E11" w14:textId="77777777" w:rsidTr="003F27E6">
        <w:tc>
          <w:tcPr>
            <w:tcW w:w="3261" w:type="dxa"/>
            <w:tcMar>
              <w:top w:w="16" w:type="dxa"/>
              <w:left w:w="16" w:type="dxa"/>
              <w:bottom w:w="0" w:type="dxa"/>
              <w:right w:w="16" w:type="dxa"/>
            </w:tcMar>
          </w:tcPr>
          <w:p w14:paraId="04750DE0" w14:textId="71EB6C77" w:rsidR="008210E1" w:rsidRPr="00016538" w:rsidRDefault="008210E1"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Inovare de produs</w:t>
            </w:r>
          </w:p>
        </w:tc>
        <w:tc>
          <w:tcPr>
            <w:tcW w:w="7004" w:type="dxa"/>
            <w:tcMar>
              <w:top w:w="16" w:type="dxa"/>
              <w:left w:w="16" w:type="dxa"/>
              <w:bottom w:w="0" w:type="dxa"/>
              <w:right w:w="16" w:type="dxa"/>
            </w:tcMar>
          </w:tcPr>
          <w:p w14:paraId="19A20BA4" w14:textId="7194FDE1" w:rsidR="008210E1" w:rsidRPr="00016538" w:rsidRDefault="008210E1"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Introducerea în circuitul economic a unui produs sau serviciu care este nou ori îmbunătăţit substanţial în privinţa caracteristicilor şi utilizărilor sale. Îmbunătăţirile substanţiale pot fi ale specificaţiilor tehnice, ale componentelor sau materialelor, ale programelor de calculator încorporate, ale utilizării sau ale altor caracteristici funcţionale.</w:t>
            </w:r>
          </w:p>
        </w:tc>
      </w:tr>
      <w:tr w:rsidR="00016538" w:rsidRPr="00016538" w14:paraId="1694EF85" w14:textId="77777777" w:rsidTr="003F27E6">
        <w:tc>
          <w:tcPr>
            <w:tcW w:w="3261" w:type="dxa"/>
            <w:tcMar>
              <w:top w:w="16" w:type="dxa"/>
              <w:left w:w="16" w:type="dxa"/>
              <w:bottom w:w="0" w:type="dxa"/>
              <w:right w:w="16" w:type="dxa"/>
            </w:tcMar>
          </w:tcPr>
          <w:p w14:paraId="78B0EAEB" w14:textId="5C073224" w:rsidR="008210E1" w:rsidRPr="00016538" w:rsidRDefault="008210E1"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Inovare de proces</w:t>
            </w:r>
          </w:p>
        </w:tc>
        <w:tc>
          <w:tcPr>
            <w:tcW w:w="7004" w:type="dxa"/>
            <w:tcMar>
              <w:top w:w="16" w:type="dxa"/>
              <w:left w:w="16" w:type="dxa"/>
              <w:bottom w:w="0" w:type="dxa"/>
              <w:right w:w="16" w:type="dxa"/>
            </w:tcMar>
          </w:tcPr>
          <w:p w14:paraId="3631263E" w14:textId="0F01D113" w:rsidR="008210E1" w:rsidRPr="00016538" w:rsidRDefault="003F27E6" w:rsidP="003F27E6">
            <w:pPr>
              <w:spacing w:before="0" w:after="0"/>
              <w:ind w:right="170"/>
              <w:jc w:val="both"/>
              <w:rPr>
                <w:rFonts w:asciiTheme="minorHAnsi" w:hAnsiTheme="minorHAnsi" w:cstheme="minorHAnsi"/>
                <w:szCs w:val="20"/>
              </w:rPr>
            </w:pPr>
            <w:r w:rsidRPr="00016538">
              <w:rPr>
                <w:rFonts w:asciiTheme="minorHAnsi" w:hAnsiTheme="minorHAnsi" w:cstheme="minorHAnsi"/>
                <w:szCs w:val="20"/>
              </w:rPr>
              <w:t xml:space="preserve">Punerea în aplicare a unei metode de producție sau de implementare noi ori îmbunătățite semnificativ, inclusiv modificări semnificative ale tehnicilor, echipamentelor sau software-ului, la nivelul întreprinderii (la nivelul grupului din sectorul industrial vizat din SEE), inclusiv, de exemplu, prin utilizarea unor tehnologii </w:t>
            </w:r>
            <w:r w:rsidRPr="00016538">
              <w:rPr>
                <w:rFonts w:asciiTheme="minorHAnsi" w:hAnsiTheme="minorHAnsi" w:cstheme="minorHAnsi"/>
                <w:szCs w:val="20"/>
              </w:rPr>
              <w:lastRenderedPageBreak/>
              <w:t>sau soluții digitale noi sau inovatoare. Sunt excluse din această definiție schimbările sau îmbunătățirile minore, creșterea capacităților de producție sau de prestare de servicii prin adăugarea de sisteme de fabricație sau logistice care sunt foarte asemănătoare cu cele utilizate deja, încetarea utilizării unui proces, simpla înlocuire sau majorare a capitalului, schimbări rezultate numai din modificarea prețurilor factorilor, personalizarea producției, localizarea, schimbările regulate, sezoniere și alte schimbări ciclice și comercializarea de produse noi sau îmbunătățite semnificativ</w:t>
            </w:r>
          </w:p>
        </w:tc>
      </w:tr>
      <w:tr w:rsidR="00016538" w:rsidRPr="00016538" w14:paraId="45C1B7B6" w14:textId="77777777" w:rsidTr="003F27E6">
        <w:tc>
          <w:tcPr>
            <w:tcW w:w="3261" w:type="dxa"/>
            <w:tcMar>
              <w:top w:w="16" w:type="dxa"/>
              <w:left w:w="16" w:type="dxa"/>
              <w:bottom w:w="0" w:type="dxa"/>
              <w:right w:w="16" w:type="dxa"/>
            </w:tcMar>
          </w:tcPr>
          <w:p w14:paraId="6AB5705E" w14:textId="77777777" w:rsidR="008210E1" w:rsidRPr="00016538" w:rsidRDefault="008210E1" w:rsidP="008210E1">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4DA4C90C" w14:textId="77777777" w:rsidR="008210E1" w:rsidRPr="00016538" w:rsidRDefault="008210E1" w:rsidP="008210E1">
            <w:pPr>
              <w:spacing w:before="0" w:after="0"/>
              <w:ind w:left="170" w:right="170"/>
              <w:jc w:val="both"/>
              <w:rPr>
                <w:rFonts w:asciiTheme="minorHAnsi" w:hAnsiTheme="minorHAnsi" w:cstheme="minorHAnsi"/>
                <w:szCs w:val="20"/>
              </w:rPr>
            </w:pPr>
          </w:p>
        </w:tc>
      </w:tr>
      <w:tr w:rsidR="00016538" w:rsidRPr="00016538" w14:paraId="35C08C99" w14:textId="77777777" w:rsidTr="003F27E6">
        <w:tc>
          <w:tcPr>
            <w:tcW w:w="3261" w:type="dxa"/>
            <w:tcMar>
              <w:top w:w="16" w:type="dxa"/>
              <w:left w:w="16" w:type="dxa"/>
              <w:bottom w:w="0" w:type="dxa"/>
              <w:right w:w="16" w:type="dxa"/>
            </w:tcMar>
          </w:tcPr>
          <w:p w14:paraId="2686BD76" w14:textId="4D4C13C4" w:rsidR="008210E1" w:rsidRPr="00016538" w:rsidRDefault="008210E1" w:rsidP="003A2740">
            <w:pPr>
              <w:spacing w:before="0" w:after="0"/>
              <w:ind w:right="170"/>
              <w:jc w:val="both"/>
              <w:rPr>
                <w:rFonts w:asciiTheme="minorHAnsi" w:hAnsiTheme="minorHAnsi" w:cstheme="minorHAnsi"/>
                <w:szCs w:val="20"/>
              </w:rPr>
            </w:pPr>
          </w:p>
        </w:tc>
        <w:tc>
          <w:tcPr>
            <w:tcW w:w="7004" w:type="dxa"/>
            <w:tcMar>
              <w:top w:w="16" w:type="dxa"/>
              <w:left w:w="16" w:type="dxa"/>
              <w:bottom w:w="0" w:type="dxa"/>
              <w:right w:w="16" w:type="dxa"/>
            </w:tcMar>
          </w:tcPr>
          <w:p w14:paraId="1A1F16F6" w14:textId="77777777" w:rsidR="008210E1" w:rsidRPr="00016538" w:rsidRDefault="008210E1" w:rsidP="008210E1">
            <w:pPr>
              <w:spacing w:before="0" w:after="0"/>
              <w:ind w:left="170" w:right="170"/>
              <w:jc w:val="both"/>
              <w:rPr>
                <w:rFonts w:asciiTheme="minorHAnsi" w:hAnsiTheme="minorHAnsi" w:cstheme="minorHAnsi"/>
                <w:szCs w:val="20"/>
              </w:rPr>
            </w:pPr>
          </w:p>
        </w:tc>
      </w:tr>
      <w:tr w:rsidR="00016538" w:rsidRPr="00016538" w14:paraId="4B9F5FBC" w14:textId="77777777" w:rsidTr="003F27E6">
        <w:tc>
          <w:tcPr>
            <w:tcW w:w="3261" w:type="dxa"/>
            <w:tcMar>
              <w:top w:w="16" w:type="dxa"/>
              <w:left w:w="16" w:type="dxa"/>
              <w:bottom w:w="0" w:type="dxa"/>
              <w:right w:w="16" w:type="dxa"/>
            </w:tcMar>
          </w:tcPr>
          <w:p w14:paraId="170744B1" w14:textId="77777777" w:rsidR="008210E1" w:rsidRPr="00016538" w:rsidRDefault="008210E1"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Intensitate a ajutoarelor</w:t>
            </w:r>
          </w:p>
          <w:p w14:paraId="36DE8A05" w14:textId="77777777" w:rsidR="008210E1" w:rsidRPr="00016538" w:rsidRDefault="008210E1" w:rsidP="008210E1">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1261C3C0" w14:textId="3DE0E5F2" w:rsidR="008210E1" w:rsidRPr="00016538" w:rsidRDefault="003A2740"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V</w:t>
            </w:r>
            <w:r w:rsidR="008210E1" w:rsidRPr="00016538">
              <w:rPr>
                <w:rFonts w:asciiTheme="minorHAnsi" w:hAnsiTheme="minorHAnsi" w:cstheme="minorHAnsi"/>
                <w:szCs w:val="20"/>
              </w:rPr>
              <w:t>aloarea brută a ajutorului exprimată ca procent din costurile eligibile, înainte de deducerea impozitelor sau a altor taxe;.</w:t>
            </w:r>
          </w:p>
        </w:tc>
      </w:tr>
      <w:tr w:rsidR="00016538" w:rsidRPr="00016538" w14:paraId="4979F6B5" w14:textId="77777777" w:rsidTr="003F27E6">
        <w:tc>
          <w:tcPr>
            <w:tcW w:w="3261" w:type="dxa"/>
            <w:tcMar>
              <w:top w:w="16" w:type="dxa"/>
              <w:left w:w="16" w:type="dxa"/>
              <w:bottom w:w="0" w:type="dxa"/>
              <w:right w:w="16" w:type="dxa"/>
            </w:tcMar>
          </w:tcPr>
          <w:p w14:paraId="3C2897F9" w14:textId="7969B5B8" w:rsidR="008210E1" w:rsidRPr="00016538" w:rsidRDefault="008210E1"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Intensitatea maximă a ajutoarelor</w:t>
            </w:r>
          </w:p>
        </w:tc>
        <w:tc>
          <w:tcPr>
            <w:tcW w:w="7004" w:type="dxa"/>
            <w:tcMar>
              <w:top w:w="16" w:type="dxa"/>
              <w:left w:w="16" w:type="dxa"/>
              <w:bottom w:w="0" w:type="dxa"/>
              <w:right w:w="16" w:type="dxa"/>
            </w:tcMar>
          </w:tcPr>
          <w:p w14:paraId="7C5AFBC7" w14:textId="676D52FF" w:rsidR="008210E1" w:rsidRPr="00016538" w:rsidRDefault="008210E1"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Intensitatea ajutoarelor reflectată de hărțile ajutoarelor regionale, inclusiv intensitatea majorată a ajutoarelor pentru imm-uri;</w:t>
            </w:r>
          </w:p>
        </w:tc>
      </w:tr>
      <w:tr w:rsidR="00016538" w:rsidRPr="00016538" w14:paraId="59C0C7C6" w14:textId="77777777" w:rsidTr="003F27E6">
        <w:tc>
          <w:tcPr>
            <w:tcW w:w="3261" w:type="dxa"/>
            <w:tcMar>
              <w:top w:w="16" w:type="dxa"/>
              <w:left w:w="16" w:type="dxa"/>
              <w:bottom w:w="0" w:type="dxa"/>
              <w:right w:w="16" w:type="dxa"/>
            </w:tcMar>
          </w:tcPr>
          <w:p w14:paraId="66FA4981" w14:textId="23D34057" w:rsidR="007C6148" w:rsidRPr="00016538" w:rsidRDefault="003A2740"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Investiție inițială</w:t>
            </w:r>
          </w:p>
        </w:tc>
        <w:tc>
          <w:tcPr>
            <w:tcW w:w="7004" w:type="dxa"/>
            <w:tcMar>
              <w:top w:w="16" w:type="dxa"/>
              <w:left w:w="16" w:type="dxa"/>
              <w:bottom w:w="0" w:type="dxa"/>
              <w:right w:w="16" w:type="dxa"/>
            </w:tcMar>
          </w:tcPr>
          <w:p w14:paraId="03C6A61C" w14:textId="0F886B8A" w:rsidR="007C6148" w:rsidRPr="00016538" w:rsidRDefault="003A2740" w:rsidP="007C6148">
            <w:pPr>
              <w:spacing w:before="0" w:after="0"/>
              <w:ind w:right="164"/>
              <w:jc w:val="both"/>
              <w:rPr>
                <w:rFonts w:asciiTheme="minorHAnsi" w:hAnsiTheme="minorHAnsi" w:cstheme="minorHAnsi"/>
                <w:szCs w:val="20"/>
              </w:rPr>
            </w:pPr>
            <w:r w:rsidRPr="00016538">
              <w:rPr>
                <w:rFonts w:asciiTheme="minorHAnsi" w:hAnsiTheme="minorHAnsi" w:cstheme="minorHAnsi"/>
                <w:szCs w:val="20"/>
              </w:rPr>
              <w:t>I</w:t>
            </w:r>
            <w:r w:rsidR="007C6148" w:rsidRPr="00016538">
              <w:rPr>
                <w:rFonts w:asciiTheme="minorHAnsi" w:hAnsiTheme="minorHAnsi" w:cstheme="minorHAnsi"/>
                <w:szCs w:val="20"/>
              </w:rPr>
              <w:t>nvestiție inițială înseamnă una dintre următoarele:</w:t>
            </w:r>
          </w:p>
          <w:p w14:paraId="219CD607" w14:textId="77777777" w:rsidR="0027227A" w:rsidRPr="00016538" w:rsidRDefault="0027227A" w:rsidP="0027227A">
            <w:pPr>
              <w:spacing w:before="0" w:after="0"/>
              <w:ind w:right="164"/>
              <w:jc w:val="both"/>
              <w:rPr>
                <w:rFonts w:asciiTheme="minorHAnsi" w:hAnsiTheme="minorHAnsi" w:cstheme="minorHAnsi"/>
                <w:szCs w:val="20"/>
              </w:rPr>
            </w:pPr>
            <w:r w:rsidRPr="00016538">
              <w:rPr>
                <w:rFonts w:asciiTheme="minorHAnsi" w:hAnsiTheme="minorHAnsi" w:cstheme="minorHAnsi"/>
                <w:szCs w:val="20"/>
              </w:rPr>
              <w:t>(a) o investiție în active corporale și necorporale legată de una sau mai multe dintre următoarele</w:t>
            </w:r>
          </w:p>
          <w:p w14:paraId="18CB8537" w14:textId="77777777" w:rsidR="0027227A" w:rsidRPr="00016538" w:rsidRDefault="0027227A" w:rsidP="0027227A">
            <w:pPr>
              <w:spacing w:before="0" w:after="0"/>
              <w:ind w:right="164"/>
              <w:jc w:val="both"/>
              <w:rPr>
                <w:rFonts w:asciiTheme="minorHAnsi" w:hAnsiTheme="minorHAnsi" w:cstheme="minorHAnsi"/>
                <w:szCs w:val="20"/>
              </w:rPr>
            </w:pPr>
            <w:r w:rsidRPr="00016538">
              <w:rPr>
                <w:rFonts w:asciiTheme="minorHAnsi" w:hAnsiTheme="minorHAnsi" w:cstheme="minorHAnsi"/>
                <w:szCs w:val="20"/>
              </w:rPr>
              <w:t>activități:</w:t>
            </w:r>
          </w:p>
          <w:p w14:paraId="52C24B12" w14:textId="77777777" w:rsidR="0027227A" w:rsidRPr="00016538" w:rsidRDefault="0027227A" w:rsidP="0027227A">
            <w:pPr>
              <w:spacing w:before="0" w:after="0"/>
              <w:ind w:right="164"/>
              <w:jc w:val="both"/>
              <w:rPr>
                <w:rFonts w:asciiTheme="minorHAnsi" w:hAnsiTheme="minorHAnsi" w:cstheme="minorHAnsi"/>
                <w:szCs w:val="20"/>
              </w:rPr>
            </w:pPr>
            <w:r w:rsidRPr="00016538">
              <w:rPr>
                <w:rFonts w:asciiTheme="minorHAnsi" w:hAnsiTheme="minorHAnsi" w:cstheme="minorHAnsi"/>
                <w:szCs w:val="20"/>
              </w:rPr>
              <w:t>— înființarea unei noi unități;</w:t>
            </w:r>
          </w:p>
          <w:p w14:paraId="2AF4DBED" w14:textId="02C6E54F" w:rsidR="0027227A" w:rsidRPr="00016538" w:rsidRDefault="0027227A" w:rsidP="0027227A">
            <w:pPr>
              <w:spacing w:before="0" w:after="0"/>
              <w:ind w:right="164"/>
              <w:jc w:val="both"/>
              <w:rPr>
                <w:rFonts w:asciiTheme="minorHAnsi" w:hAnsiTheme="minorHAnsi" w:cstheme="minorHAnsi"/>
                <w:szCs w:val="20"/>
              </w:rPr>
            </w:pPr>
            <w:r w:rsidRPr="00016538">
              <w:rPr>
                <w:rFonts w:asciiTheme="minorHAnsi" w:hAnsiTheme="minorHAnsi" w:cstheme="minorHAnsi"/>
                <w:szCs w:val="20"/>
              </w:rPr>
              <w:t>— extinderea capacității unei unități existente;</w:t>
            </w:r>
          </w:p>
          <w:p w14:paraId="3A0D2823" w14:textId="77777777" w:rsidR="0027227A" w:rsidRPr="00016538" w:rsidRDefault="0027227A" w:rsidP="0027227A">
            <w:pPr>
              <w:spacing w:before="0" w:after="0"/>
              <w:ind w:right="164"/>
              <w:jc w:val="both"/>
              <w:rPr>
                <w:rFonts w:asciiTheme="minorHAnsi" w:hAnsiTheme="minorHAnsi" w:cstheme="minorHAnsi"/>
                <w:szCs w:val="20"/>
              </w:rPr>
            </w:pPr>
            <w:r w:rsidRPr="00016538">
              <w:rPr>
                <w:rFonts w:asciiTheme="minorHAnsi" w:hAnsiTheme="minorHAnsi" w:cstheme="minorHAnsi"/>
                <w:szCs w:val="20"/>
              </w:rPr>
              <w:t>— diversificarea producției unei unități prin produse sau servicii care nu au fost fabricate anterior</w:t>
            </w:r>
          </w:p>
          <w:p w14:paraId="25C99B29" w14:textId="77777777" w:rsidR="0027227A" w:rsidRPr="00016538" w:rsidRDefault="0027227A" w:rsidP="0027227A">
            <w:pPr>
              <w:spacing w:before="0" w:after="0"/>
              <w:ind w:right="164"/>
              <w:jc w:val="both"/>
              <w:rPr>
                <w:rFonts w:asciiTheme="minorHAnsi" w:hAnsiTheme="minorHAnsi" w:cstheme="minorHAnsi"/>
                <w:szCs w:val="20"/>
              </w:rPr>
            </w:pPr>
            <w:r w:rsidRPr="00016538">
              <w:rPr>
                <w:rFonts w:asciiTheme="minorHAnsi" w:hAnsiTheme="minorHAnsi" w:cstheme="minorHAnsi"/>
                <w:szCs w:val="20"/>
              </w:rPr>
              <w:t>în unitate sau</w:t>
            </w:r>
          </w:p>
          <w:p w14:paraId="42524292" w14:textId="77777777" w:rsidR="0027227A" w:rsidRPr="00016538" w:rsidRDefault="0027227A" w:rsidP="0027227A">
            <w:pPr>
              <w:spacing w:before="0" w:after="0"/>
              <w:ind w:right="164"/>
              <w:jc w:val="both"/>
              <w:rPr>
                <w:rFonts w:asciiTheme="minorHAnsi" w:hAnsiTheme="minorHAnsi" w:cstheme="minorHAnsi"/>
                <w:szCs w:val="20"/>
              </w:rPr>
            </w:pPr>
            <w:r w:rsidRPr="00016538">
              <w:rPr>
                <w:rFonts w:asciiTheme="minorHAnsi" w:hAnsiTheme="minorHAnsi" w:cstheme="minorHAnsi"/>
                <w:szCs w:val="20"/>
              </w:rPr>
              <w:t>— o schimbare fundamentală a procesului general de producție a produsului (produselor) sau a</w:t>
            </w:r>
          </w:p>
          <w:p w14:paraId="759AF734" w14:textId="68D0AA3C" w:rsidR="0027227A" w:rsidRPr="00016538" w:rsidRDefault="0027227A" w:rsidP="0027227A">
            <w:pPr>
              <w:spacing w:before="0" w:after="0"/>
              <w:ind w:right="164"/>
              <w:jc w:val="both"/>
              <w:rPr>
                <w:rFonts w:asciiTheme="minorHAnsi" w:hAnsiTheme="minorHAnsi" w:cstheme="minorHAnsi"/>
                <w:szCs w:val="20"/>
              </w:rPr>
            </w:pPr>
            <w:r w:rsidRPr="00016538">
              <w:rPr>
                <w:rFonts w:asciiTheme="minorHAnsi" w:hAnsiTheme="minorHAnsi" w:cstheme="minorHAnsi"/>
                <w:szCs w:val="20"/>
              </w:rPr>
              <w:t>prestării generale a serviciului (serviciilor) vizat(e) de investiția în unitate;</w:t>
            </w:r>
          </w:p>
          <w:p w14:paraId="33CC23A9" w14:textId="0768F313" w:rsidR="0027227A" w:rsidRPr="00016538" w:rsidRDefault="0027227A" w:rsidP="0027227A">
            <w:pPr>
              <w:spacing w:before="0" w:after="0"/>
              <w:ind w:right="164"/>
              <w:jc w:val="both"/>
              <w:rPr>
                <w:rFonts w:asciiTheme="minorHAnsi" w:hAnsiTheme="minorHAnsi" w:cstheme="minorHAnsi"/>
                <w:szCs w:val="20"/>
              </w:rPr>
            </w:pPr>
            <w:r w:rsidRPr="00016538">
              <w:rPr>
                <w:rFonts w:asciiTheme="minorHAnsi" w:hAnsiTheme="minorHAnsi" w:cstheme="minorHAnsi"/>
                <w:szCs w:val="20"/>
              </w:rPr>
              <w:t>(b) o achiziționare de active aparținând unei unități care a fost închisă sau care ar fi fost închisă dacă nu ar fi fost cumpărată. Simpla achiziționare a acțiunilor unei întreprinderi nu reprezintă o investiție inițială.</w:t>
            </w:r>
          </w:p>
          <w:p w14:paraId="2AE2CC35" w14:textId="7BDCA270" w:rsidR="007C6148" w:rsidRPr="00016538" w:rsidRDefault="0027227A" w:rsidP="001663DF">
            <w:pPr>
              <w:spacing w:before="0" w:after="0"/>
              <w:ind w:right="164"/>
              <w:jc w:val="both"/>
              <w:rPr>
                <w:rFonts w:asciiTheme="minorHAnsi" w:hAnsiTheme="minorHAnsi" w:cstheme="minorHAnsi"/>
                <w:szCs w:val="20"/>
              </w:rPr>
            </w:pPr>
            <w:r w:rsidRPr="00016538">
              <w:rPr>
                <w:rFonts w:asciiTheme="minorHAnsi" w:hAnsiTheme="minorHAnsi" w:cstheme="minorHAnsi"/>
                <w:szCs w:val="20"/>
              </w:rPr>
              <w:t>Prin urmare, o investiție de înlocuire nu constituie o investiție inițială.</w:t>
            </w:r>
          </w:p>
        </w:tc>
      </w:tr>
      <w:tr w:rsidR="00016538" w:rsidRPr="00016538" w14:paraId="01A98A51" w14:textId="77777777" w:rsidTr="003F27E6">
        <w:tc>
          <w:tcPr>
            <w:tcW w:w="3261" w:type="dxa"/>
            <w:tcMar>
              <w:top w:w="16" w:type="dxa"/>
              <w:left w:w="16" w:type="dxa"/>
              <w:bottom w:w="0" w:type="dxa"/>
              <w:right w:w="16" w:type="dxa"/>
            </w:tcMar>
          </w:tcPr>
          <w:p w14:paraId="53BCCB73" w14:textId="1ADB3C88" w:rsidR="007C6148" w:rsidRPr="00016538" w:rsidRDefault="003A2740"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Investiție inițială care creează o nouă activitate economică</w:t>
            </w:r>
          </w:p>
        </w:tc>
        <w:tc>
          <w:tcPr>
            <w:tcW w:w="7004" w:type="dxa"/>
            <w:tcMar>
              <w:top w:w="16" w:type="dxa"/>
              <w:left w:w="16" w:type="dxa"/>
              <w:bottom w:w="0" w:type="dxa"/>
              <w:right w:w="16" w:type="dxa"/>
            </w:tcMar>
          </w:tcPr>
          <w:p w14:paraId="019D941A" w14:textId="77777777" w:rsidR="0027227A" w:rsidRPr="00016538" w:rsidRDefault="0027227A" w:rsidP="0027227A">
            <w:pPr>
              <w:spacing w:before="0" w:after="0"/>
              <w:ind w:right="170"/>
              <w:jc w:val="both"/>
              <w:rPr>
                <w:rFonts w:asciiTheme="minorHAnsi" w:hAnsiTheme="minorHAnsi" w:cstheme="minorHAnsi"/>
                <w:szCs w:val="20"/>
              </w:rPr>
            </w:pPr>
            <w:r w:rsidRPr="00016538">
              <w:rPr>
                <w:rFonts w:asciiTheme="minorHAnsi" w:hAnsiTheme="minorHAnsi" w:cstheme="minorHAnsi"/>
                <w:szCs w:val="20"/>
              </w:rPr>
              <w:t>a) o investiție în active corporale și necorporale legată de una dintre următoarele activități sau de</w:t>
            </w:r>
          </w:p>
          <w:p w14:paraId="15474B64" w14:textId="77777777" w:rsidR="0027227A" w:rsidRPr="00016538" w:rsidRDefault="0027227A" w:rsidP="0027227A">
            <w:pPr>
              <w:spacing w:before="0" w:after="0"/>
              <w:ind w:right="170"/>
              <w:jc w:val="both"/>
              <w:rPr>
                <w:rFonts w:asciiTheme="minorHAnsi" w:hAnsiTheme="minorHAnsi" w:cstheme="minorHAnsi"/>
                <w:szCs w:val="20"/>
              </w:rPr>
            </w:pPr>
            <w:r w:rsidRPr="00016538">
              <w:rPr>
                <w:rFonts w:asciiTheme="minorHAnsi" w:hAnsiTheme="minorHAnsi" w:cstheme="minorHAnsi"/>
                <w:szCs w:val="20"/>
              </w:rPr>
              <w:t>ambele:</w:t>
            </w:r>
          </w:p>
          <w:p w14:paraId="6B23F9AB" w14:textId="77777777" w:rsidR="0027227A" w:rsidRPr="00016538" w:rsidRDefault="0027227A" w:rsidP="0027227A">
            <w:pPr>
              <w:spacing w:before="0" w:after="0"/>
              <w:ind w:right="170"/>
              <w:jc w:val="both"/>
              <w:rPr>
                <w:rFonts w:asciiTheme="minorHAnsi" w:hAnsiTheme="minorHAnsi" w:cstheme="minorHAnsi"/>
                <w:szCs w:val="20"/>
              </w:rPr>
            </w:pPr>
            <w:r w:rsidRPr="00016538">
              <w:rPr>
                <w:rFonts w:asciiTheme="minorHAnsi" w:hAnsiTheme="minorHAnsi" w:cstheme="minorHAnsi"/>
                <w:szCs w:val="20"/>
              </w:rPr>
              <w:t>— înființarea unei noi unități;</w:t>
            </w:r>
          </w:p>
          <w:p w14:paraId="5E2DFF41" w14:textId="77777777" w:rsidR="0027227A" w:rsidRPr="00016538" w:rsidRDefault="0027227A" w:rsidP="0027227A">
            <w:pPr>
              <w:spacing w:before="0" w:after="0"/>
              <w:ind w:right="170"/>
              <w:jc w:val="both"/>
              <w:rPr>
                <w:rFonts w:asciiTheme="minorHAnsi" w:hAnsiTheme="minorHAnsi" w:cstheme="minorHAnsi"/>
                <w:szCs w:val="20"/>
              </w:rPr>
            </w:pPr>
            <w:r w:rsidRPr="00016538">
              <w:rPr>
                <w:rFonts w:asciiTheme="minorHAnsi" w:hAnsiTheme="minorHAnsi" w:cstheme="minorHAnsi"/>
                <w:szCs w:val="20"/>
              </w:rPr>
              <w:t>— diversificarea activității unei unități, cu condiția ca noua activitate să nu fie identică sau similară</w:t>
            </w:r>
          </w:p>
          <w:p w14:paraId="25A65906" w14:textId="77777777" w:rsidR="0027227A" w:rsidRPr="00016538" w:rsidRDefault="0027227A" w:rsidP="0027227A">
            <w:pPr>
              <w:spacing w:before="0" w:after="0"/>
              <w:ind w:right="170"/>
              <w:jc w:val="both"/>
              <w:rPr>
                <w:rFonts w:asciiTheme="minorHAnsi" w:hAnsiTheme="minorHAnsi" w:cstheme="minorHAnsi"/>
                <w:szCs w:val="20"/>
              </w:rPr>
            </w:pPr>
            <w:r w:rsidRPr="00016538">
              <w:rPr>
                <w:rFonts w:asciiTheme="minorHAnsi" w:hAnsiTheme="minorHAnsi" w:cstheme="minorHAnsi"/>
                <w:szCs w:val="20"/>
              </w:rPr>
              <w:t>cu activitatea desfășurată anterior în unitatea respectivă; sau</w:t>
            </w:r>
          </w:p>
          <w:p w14:paraId="3768D1D3" w14:textId="20615BCE" w:rsidR="0027227A" w:rsidRPr="00016538" w:rsidRDefault="0027227A" w:rsidP="0027227A">
            <w:pPr>
              <w:spacing w:before="0" w:after="0"/>
              <w:ind w:right="170"/>
              <w:jc w:val="both"/>
              <w:rPr>
                <w:rFonts w:asciiTheme="minorHAnsi" w:hAnsiTheme="minorHAnsi" w:cstheme="minorHAnsi"/>
                <w:szCs w:val="20"/>
              </w:rPr>
            </w:pPr>
            <w:r w:rsidRPr="00016538">
              <w:rPr>
                <w:rFonts w:asciiTheme="minorHAnsi" w:hAnsiTheme="minorHAnsi" w:cstheme="minorHAnsi"/>
                <w:szCs w:val="20"/>
              </w:rPr>
              <w:t>(b) achiziționarea de active aparținând unei unități care a fost închisă sau care ar fi fost închisă dacă nu ar fi fost cumpărată, cu condiția ca noua activitate ce urmează a fi desfășurată utilizând activele dobândite să nu fie identică sau similară cu activitatea desfășurată în unitatea respectivă înainte de achiziție.</w:t>
            </w:r>
          </w:p>
          <w:p w14:paraId="0CD5D06D" w14:textId="5A508CB6" w:rsidR="0027227A" w:rsidRPr="00016538" w:rsidRDefault="0027227A" w:rsidP="0027227A">
            <w:pPr>
              <w:spacing w:before="0" w:after="0"/>
              <w:ind w:right="170"/>
              <w:jc w:val="both"/>
              <w:rPr>
                <w:rFonts w:asciiTheme="minorHAnsi" w:hAnsiTheme="minorHAnsi" w:cstheme="minorHAnsi"/>
                <w:szCs w:val="20"/>
              </w:rPr>
            </w:pPr>
            <w:r w:rsidRPr="00016538">
              <w:rPr>
                <w:rFonts w:asciiTheme="minorHAnsi" w:hAnsiTheme="minorHAnsi" w:cstheme="minorHAnsi"/>
                <w:szCs w:val="20"/>
              </w:rPr>
              <w:t>Simpla achiziționare a acțiunilor unei întreprinderi nu reprezintă o investiție inițială care creează o nouă activitate economică;”</w:t>
            </w:r>
          </w:p>
        </w:tc>
      </w:tr>
      <w:tr w:rsidR="00016538" w:rsidRPr="00016538" w14:paraId="6303647D" w14:textId="77777777" w:rsidTr="003F27E6">
        <w:tc>
          <w:tcPr>
            <w:tcW w:w="3261" w:type="dxa"/>
            <w:tcMar>
              <w:top w:w="16" w:type="dxa"/>
              <w:left w:w="16" w:type="dxa"/>
              <w:bottom w:w="0" w:type="dxa"/>
              <w:right w:w="16" w:type="dxa"/>
            </w:tcMar>
          </w:tcPr>
          <w:p w14:paraId="602BF90D" w14:textId="5D5A408A" w:rsidR="007C6148" w:rsidRPr="00016538" w:rsidRDefault="003A2740"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Industrie siderurgică</w:t>
            </w:r>
          </w:p>
        </w:tc>
        <w:tc>
          <w:tcPr>
            <w:tcW w:w="7004" w:type="dxa"/>
            <w:tcMar>
              <w:top w:w="16" w:type="dxa"/>
              <w:left w:w="16" w:type="dxa"/>
              <w:bottom w:w="0" w:type="dxa"/>
              <w:right w:w="16" w:type="dxa"/>
            </w:tcMar>
          </w:tcPr>
          <w:p w14:paraId="343A2460" w14:textId="1BEBCB0C" w:rsidR="00D14D74" w:rsidRPr="00016538" w:rsidRDefault="00D14D74" w:rsidP="00D14D74">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Producția unuia sau mai multora dintre următoarele:</w:t>
            </w:r>
          </w:p>
          <w:p w14:paraId="359235AB" w14:textId="77777777" w:rsidR="00D14D74" w:rsidRPr="00016538" w:rsidRDefault="00D14D74" w:rsidP="00D14D74">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(a) fontă și feroaliaje:</w:t>
            </w:r>
          </w:p>
          <w:p w14:paraId="38FD2D53" w14:textId="1F59D50C" w:rsidR="00D14D74" w:rsidRPr="00016538" w:rsidRDefault="00D14D74" w:rsidP="00D14D74">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fontă pentru fabricarea oțelului, fontă de turnătorie și alte fonte brute, fontă-oglindă și feromangan cu conținut ridicat de carbon, fără a include alte feroaliaje;</w:t>
            </w:r>
          </w:p>
          <w:p w14:paraId="09D9C420" w14:textId="77777777" w:rsidR="00D14D74" w:rsidRPr="00016538" w:rsidRDefault="00D14D74" w:rsidP="00D14D74">
            <w:pPr>
              <w:spacing w:before="0" w:after="0"/>
              <w:ind w:left="170" w:right="170"/>
              <w:jc w:val="both"/>
            </w:pPr>
            <w:r w:rsidRPr="00016538">
              <w:rPr>
                <w:rFonts w:asciiTheme="minorHAnsi" w:hAnsiTheme="minorHAnsi" w:cstheme="minorHAnsi"/>
                <w:szCs w:val="20"/>
              </w:rPr>
              <w:t>(b) produse brute și produse semifinite din fier, din oțel obișnuit sau din oțel special: oțel lichid turnat sau nu în lingouri, inclusiv lingouri pentru forjarea produselor semifinite: blumuri, țagle și brame; bare din tablă și bare din tablă cositorită; rulouri mari laminate la cald, cu excepția producției de oțel lichid pentru piese turnate a turnătoriilor mici și mijlocii;</w:t>
            </w:r>
            <w:r w:rsidRPr="00016538">
              <w:t xml:space="preserve"> </w:t>
            </w:r>
          </w:p>
          <w:p w14:paraId="2EB87366" w14:textId="5A51A953" w:rsidR="00D14D74" w:rsidRPr="00016538" w:rsidRDefault="00D14D74" w:rsidP="00D14D74">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(c) produse finite la cald din fier, din oțel obișnuit sau din oțel special:</w:t>
            </w:r>
          </w:p>
          <w:p w14:paraId="5E1BB30B" w14:textId="4949A62B" w:rsidR="00D14D74" w:rsidRPr="00016538" w:rsidRDefault="00D14D74" w:rsidP="00D14D74">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lastRenderedPageBreak/>
              <w:t>șine, traverse, etriere și eclise, grinzi, profiluri grele și bare de minimum 80 mm, palplanșe, bare și profile de maximum 80 mm și benzi de oțel de maximum 150 mm, sârmă laminată, profile cu secțiunea rotundă și pătrată pentru țevi, benzi de oțel și benzi laminate la cald (inclusiv benzi pentru țevi), table laminate la cald (acoperite și neacoperite), plăci și table cu grosimea de minimum 3 mm, oțeluri late de minimum 150 mm, cu excepția produselor trefilate, barelor calibrate și pieselor turnate din fontă;</w:t>
            </w:r>
          </w:p>
          <w:p w14:paraId="70029C87" w14:textId="3969FB66" w:rsidR="00D14D74" w:rsidRPr="00016538" w:rsidRDefault="00D14D74" w:rsidP="00D14D74">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(d) produse finite la rece: tablă cositorită, tablă acoperită cu plumb, tablă neagră, table galvanizate, alte table acoperite, table laminate la rece, oțel de tole, benzi destinate fabricării tablei cositorite, plăci laminate la rece, în rulouri și în benzi;</w:t>
            </w:r>
          </w:p>
          <w:p w14:paraId="11FE4756" w14:textId="5F32FCDB" w:rsidR="00D14D74" w:rsidRPr="00016538" w:rsidRDefault="00D14D74" w:rsidP="001663DF">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(e) țevi: toate țevile de oțel fără sudură, țevile de oțel sudate cu diametrul mai mare de 406,4 mm;”;</w:t>
            </w:r>
          </w:p>
        </w:tc>
      </w:tr>
      <w:tr w:rsidR="00016538" w:rsidRPr="00016538" w14:paraId="0E457BB3" w14:textId="77777777" w:rsidTr="003F27E6">
        <w:tc>
          <w:tcPr>
            <w:tcW w:w="3261" w:type="dxa"/>
            <w:tcMar>
              <w:top w:w="16" w:type="dxa"/>
              <w:left w:w="16" w:type="dxa"/>
              <w:bottom w:w="0" w:type="dxa"/>
              <w:right w:w="16" w:type="dxa"/>
            </w:tcMar>
          </w:tcPr>
          <w:p w14:paraId="1432FCBC" w14:textId="235C3BDF"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lastRenderedPageBreak/>
              <w:t>Intensitatea ajutorului</w:t>
            </w:r>
          </w:p>
        </w:tc>
        <w:tc>
          <w:tcPr>
            <w:tcW w:w="7004" w:type="dxa"/>
            <w:tcMar>
              <w:top w:w="16" w:type="dxa"/>
              <w:left w:w="16" w:type="dxa"/>
              <w:bottom w:w="0" w:type="dxa"/>
              <w:right w:w="16" w:type="dxa"/>
            </w:tcMar>
          </w:tcPr>
          <w:p w14:paraId="03166C4D" w14:textId="421B3620" w:rsidR="007C6148" w:rsidRPr="00016538" w:rsidRDefault="007C6148" w:rsidP="001663DF">
            <w:pPr>
              <w:spacing w:before="0" w:after="0"/>
              <w:ind w:right="164"/>
              <w:jc w:val="both"/>
              <w:rPr>
                <w:rFonts w:asciiTheme="minorHAnsi" w:hAnsiTheme="minorHAnsi" w:cstheme="minorHAnsi"/>
                <w:szCs w:val="20"/>
              </w:rPr>
            </w:pPr>
            <w:r w:rsidRPr="00016538">
              <w:rPr>
                <w:rFonts w:asciiTheme="minorHAnsi" w:hAnsiTheme="minorHAnsi" w:cstheme="minorHAnsi"/>
                <w:szCs w:val="20"/>
              </w:rPr>
              <w:t>Valoarea brută a ajutorului exprimată ca procent din costurile eligibile, înainte de deducerea impozitelor sau a altor taxe. Costurile eligibile se susţin prin documente justificative clare, specifice şi contemporane cu faptele. Ajutorul plătit în mai multe tranşe se actualizează la valoarea lui în momentul acordării. Costurile eligibile se actualizează la valoarea pe care o au la momentul acordării ajutorului. Rata dobânzii care trebuie aplicată la actualizare este rata de actualizare aplicabilă la data acordării ajutorului. Intensitatea ajutorului se calculează pentru fiecare beneficiar.</w:t>
            </w:r>
          </w:p>
        </w:tc>
      </w:tr>
      <w:tr w:rsidR="00016538" w:rsidRPr="00016538" w14:paraId="4897513A" w14:textId="77777777" w:rsidTr="003F27E6">
        <w:tc>
          <w:tcPr>
            <w:tcW w:w="3261" w:type="dxa"/>
            <w:tcMar>
              <w:top w:w="16" w:type="dxa"/>
              <w:left w:w="16" w:type="dxa"/>
              <w:bottom w:w="0" w:type="dxa"/>
              <w:right w:w="16" w:type="dxa"/>
            </w:tcMar>
          </w:tcPr>
          <w:p w14:paraId="1AA73E93" w14:textId="37897554"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Întreprindere</w:t>
            </w:r>
          </w:p>
        </w:tc>
        <w:tc>
          <w:tcPr>
            <w:tcW w:w="7004" w:type="dxa"/>
            <w:tcMar>
              <w:top w:w="16" w:type="dxa"/>
              <w:left w:w="16" w:type="dxa"/>
              <w:bottom w:w="0" w:type="dxa"/>
              <w:right w:w="16" w:type="dxa"/>
            </w:tcMar>
          </w:tcPr>
          <w:p w14:paraId="000068B3" w14:textId="00B719F0" w:rsidR="00456757" w:rsidRPr="00016538" w:rsidRDefault="00456757" w:rsidP="007C6148">
            <w:pPr>
              <w:spacing w:before="0" w:after="0"/>
              <w:ind w:left="109" w:right="164"/>
              <w:jc w:val="both"/>
              <w:rPr>
                <w:rFonts w:asciiTheme="minorHAnsi" w:hAnsiTheme="minorHAnsi" w:cstheme="minorHAnsi"/>
                <w:szCs w:val="20"/>
              </w:rPr>
            </w:pPr>
            <w:r w:rsidRPr="00016538">
              <w:rPr>
                <w:rFonts w:asciiTheme="minorHAnsi" w:hAnsiTheme="minorHAnsi" w:cstheme="minorHAnsi"/>
                <w:szCs w:val="20"/>
              </w:rPr>
              <w:t>„întreprinderi mici și mijlocii” sau „IMM-uri” înseamnă întreprinderile care îndeplinesc criteriile prevăzute în anexa I</w:t>
            </w:r>
          </w:p>
          <w:p w14:paraId="1D184EE4" w14:textId="28F837ED" w:rsidR="007C6148" w:rsidRPr="00016538" w:rsidRDefault="007C6148" w:rsidP="001663DF">
            <w:pPr>
              <w:spacing w:before="0" w:after="0"/>
              <w:ind w:left="109" w:right="164"/>
              <w:jc w:val="both"/>
              <w:rPr>
                <w:rFonts w:asciiTheme="minorHAnsi" w:hAnsiTheme="minorHAnsi" w:cstheme="minorHAnsi"/>
                <w:szCs w:val="20"/>
              </w:rPr>
            </w:pPr>
            <w:r w:rsidRPr="00016538">
              <w:rPr>
                <w:rFonts w:asciiTheme="minorHAnsi" w:hAnsiTheme="minorHAnsi" w:cstheme="minorHAnsi"/>
                <w:szCs w:val="20"/>
              </w:rPr>
              <w:t>În sensul legi 346 din 14 iulie 2004 privind stimularea înfiinţării şi dezvoltării întreprinderilor mici şi mijlocii, prin întreprindere se înţelege orice formă de organizare a unei activităţi economice, autorizată potrivit legilor în vigoare să facă activităţi de producţie, comerţ sau prestări de servicii, în scopul obţinerii de venituri, în condiţii de concurenţă, respectiv: societăţi reglementate de legea societăţilor nr. 31/1990, republicată, cu modificările şi completările ulterioare, societăţi cooperative, persoane fizice autorizate, întreprinzători titulari ai unei întreprinderi individuale şi întreprinderile familiale, autorizate potrivit dispoziţiilor legale în vigoare, care desfăşoară activităţi economice.</w:t>
            </w:r>
          </w:p>
        </w:tc>
      </w:tr>
      <w:tr w:rsidR="00016538" w:rsidRPr="00016538" w14:paraId="1F591F78" w14:textId="77777777" w:rsidTr="003F27E6">
        <w:tc>
          <w:tcPr>
            <w:tcW w:w="3261" w:type="dxa"/>
            <w:tcMar>
              <w:top w:w="16" w:type="dxa"/>
              <w:left w:w="16" w:type="dxa"/>
              <w:bottom w:w="0" w:type="dxa"/>
              <w:right w:w="16" w:type="dxa"/>
            </w:tcMar>
          </w:tcPr>
          <w:p w14:paraId="7013F416" w14:textId="79F346DB"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Întreprinderi mici (inclusiv microîntreprinderi) şi mijlocii</w:t>
            </w:r>
          </w:p>
        </w:tc>
        <w:tc>
          <w:tcPr>
            <w:tcW w:w="7004" w:type="dxa"/>
            <w:tcMar>
              <w:top w:w="16" w:type="dxa"/>
              <w:left w:w="16" w:type="dxa"/>
              <w:bottom w:w="0" w:type="dxa"/>
              <w:right w:w="16" w:type="dxa"/>
            </w:tcMar>
          </w:tcPr>
          <w:p w14:paraId="04F24576" w14:textId="77777777" w:rsidR="007C6148" w:rsidRPr="00016538" w:rsidRDefault="007C6148" w:rsidP="000867A2">
            <w:pPr>
              <w:spacing w:before="0" w:after="0"/>
              <w:ind w:right="142"/>
              <w:jc w:val="both"/>
              <w:rPr>
                <w:rFonts w:asciiTheme="minorHAnsi" w:hAnsiTheme="minorHAnsi" w:cstheme="minorHAnsi"/>
                <w:szCs w:val="20"/>
              </w:rPr>
            </w:pPr>
            <w:r w:rsidRPr="00016538">
              <w:rPr>
                <w:rFonts w:asciiTheme="minorHAnsi" w:hAnsiTheme="minorHAnsi" w:cstheme="minorHAnsi"/>
                <w:szCs w:val="20"/>
              </w:rPr>
              <w:t xml:space="preserve">Întreprinderi care îndeplinesc cumulativ următoarele condiţii: </w:t>
            </w:r>
          </w:p>
          <w:p w14:paraId="5D5F63C2" w14:textId="77777777" w:rsidR="007C6148" w:rsidRPr="00016538" w:rsidRDefault="007C6148" w:rsidP="007C6148">
            <w:pPr>
              <w:pStyle w:val="bullet1"/>
              <w:spacing w:before="0" w:after="0"/>
              <w:jc w:val="both"/>
              <w:rPr>
                <w:rFonts w:asciiTheme="minorHAnsi" w:hAnsiTheme="minorHAnsi" w:cstheme="minorHAnsi"/>
                <w:szCs w:val="20"/>
              </w:rPr>
            </w:pPr>
            <w:r w:rsidRPr="00016538">
              <w:rPr>
                <w:rFonts w:asciiTheme="minorHAnsi" w:hAnsiTheme="minorHAnsi" w:cstheme="minorHAnsi"/>
                <w:szCs w:val="20"/>
              </w:rPr>
              <w:t>Au un număr mediu anual de salariaţi mai mic de 250;</w:t>
            </w:r>
          </w:p>
          <w:p w14:paraId="2F82E38B" w14:textId="77777777" w:rsidR="007C6148" w:rsidRPr="00016538" w:rsidRDefault="007C6148" w:rsidP="007C6148">
            <w:pPr>
              <w:pStyle w:val="bullet1"/>
              <w:spacing w:before="0" w:after="0"/>
              <w:jc w:val="both"/>
              <w:rPr>
                <w:rFonts w:asciiTheme="minorHAnsi" w:hAnsiTheme="minorHAnsi" w:cstheme="minorHAnsi"/>
                <w:szCs w:val="20"/>
              </w:rPr>
            </w:pPr>
            <w:r w:rsidRPr="00016538">
              <w:rPr>
                <w:rFonts w:asciiTheme="minorHAnsi" w:hAnsiTheme="minorHAnsi" w:cstheme="minorHAnsi"/>
                <w:szCs w:val="20"/>
              </w:rPr>
              <w:t xml:space="preserve">Realizează o cifră de afaceri anuală netă de până la 50 milioane de euro, echivalent în lei, sau deţin active totale care nu depăşesc echivalentul în lei a 43 milioane de euro, conform ultimei situaţii financiare aprobate. </w:t>
            </w:r>
          </w:p>
          <w:p w14:paraId="4887DDE9" w14:textId="558651D1" w:rsidR="007C6148" w:rsidRPr="00016538" w:rsidRDefault="007C6148" w:rsidP="001663DF">
            <w:pPr>
              <w:spacing w:before="0" w:after="0"/>
              <w:ind w:left="142" w:right="142"/>
              <w:jc w:val="both"/>
              <w:rPr>
                <w:rFonts w:asciiTheme="minorHAnsi" w:hAnsiTheme="minorHAnsi" w:cstheme="minorHAnsi"/>
                <w:szCs w:val="20"/>
              </w:rPr>
            </w:pPr>
            <w:r w:rsidRPr="00016538">
              <w:rPr>
                <w:rFonts w:asciiTheme="minorHAnsi" w:hAnsiTheme="minorHAnsi" w:cstheme="minorHAnsi"/>
                <w:szCs w:val="20"/>
              </w:rPr>
              <w:t>(legea nr. 175 din 2006 privind aprobarea ordonanţei guvernului nr. 27/2006 pentru modificarea şi completarea legii nr. 346/2004 privind stimularea înfiinţării şi dezvoltării întreprinderilor mici şi mijlocii).</w:t>
            </w:r>
          </w:p>
        </w:tc>
      </w:tr>
      <w:tr w:rsidR="00016538" w:rsidRPr="00016538" w14:paraId="0A328FB1" w14:textId="77777777" w:rsidTr="003F27E6">
        <w:tc>
          <w:tcPr>
            <w:tcW w:w="3261" w:type="dxa"/>
            <w:tcMar>
              <w:top w:w="16" w:type="dxa"/>
              <w:left w:w="16" w:type="dxa"/>
              <w:bottom w:w="0" w:type="dxa"/>
              <w:right w:w="16" w:type="dxa"/>
            </w:tcMar>
          </w:tcPr>
          <w:p w14:paraId="391900AE" w14:textId="36FAE4CB"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Întreprindere nou-înfiinţată inovatoare</w:t>
            </w:r>
          </w:p>
        </w:tc>
        <w:tc>
          <w:tcPr>
            <w:tcW w:w="7004" w:type="dxa"/>
            <w:tcMar>
              <w:top w:w="16" w:type="dxa"/>
              <w:left w:w="16" w:type="dxa"/>
              <w:bottom w:w="0" w:type="dxa"/>
              <w:right w:w="16" w:type="dxa"/>
            </w:tcMar>
          </w:tcPr>
          <w:p w14:paraId="0F3BF4FF" w14:textId="1CFDAD26" w:rsidR="007C6148" w:rsidRPr="00016538" w:rsidRDefault="007C6148"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O întreprindere mică (), necotată în lista oficială a unei burse de valori pe o perioadă de până la 5 ani de la înregistrare, care nu a distribuit încă profituri, care nu s-a format printr-o fuziune şi ale cărei costuri aferente activităţii de cercetare şi dezvoltare reprezintă cel puţin 10 % din costurile sale totale de funcţionare înregistrate cel puţin în cursul unuia dintre cei 3 ani care preced acordarea ajutorului sau, în cazul unei întreprinderi nou-înfiinţate fără niciun istoric financiar, în auditul perioadei fiscale în curs, astfel cum este certificat de un auditor extern. În cazul întreprinderilor eligibile care nu fac obiectul unei obligaţii de înregistrare se poate considera că perioada de eligibilitate de 5 ani începe din momentul în care întreprinderea respectivă fie îşi începe activitatea economică, fie devine plătitoare de impozite pentru activitatea sa economică.</w:t>
            </w:r>
          </w:p>
        </w:tc>
      </w:tr>
      <w:tr w:rsidR="00016538" w:rsidRPr="00016538" w14:paraId="4B5A3E6D" w14:textId="77777777" w:rsidTr="003F27E6">
        <w:tc>
          <w:tcPr>
            <w:tcW w:w="3261" w:type="dxa"/>
            <w:tcMar>
              <w:top w:w="16" w:type="dxa"/>
              <w:left w:w="16" w:type="dxa"/>
              <w:bottom w:w="0" w:type="dxa"/>
              <w:right w:w="16" w:type="dxa"/>
            </w:tcMar>
          </w:tcPr>
          <w:p w14:paraId="63B8ABB6" w14:textId="77777777"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Întreprindere inovatoare</w:t>
            </w:r>
          </w:p>
          <w:p w14:paraId="50BF1D7E" w14:textId="77777777" w:rsidR="007C6148" w:rsidRPr="00016538" w:rsidRDefault="007C6148" w:rsidP="007C6148">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3D0C735C" w14:textId="77777777" w:rsidR="00791EA2" w:rsidRPr="00016538" w:rsidRDefault="007C6148" w:rsidP="00791EA2">
            <w:pPr>
              <w:spacing w:before="0" w:after="0"/>
              <w:ind w:right="170"/>
              <w:jc w:val="both"/>
              <w:rPr>
                <w:rFonts w:asciiTheme="minorHAnsi" w:hAnsiTheme="minorHAnsi" w:cstheme="minorHAnsi"/>
              </w:rPr>
            </w:pPr>
            <w:r w:rsidRPr="00016538">
              <w:rPr>
                <w:rFonts w:asciiTheme="minorHAnsi" w:hAnsiTheme="minorHAnsi" w:cstheme="minorHAnsi"/>
                <w:szCs w:val="20"/>
              </w:rPr>
              <w:t>O întreprindere</w:t>
            </w:r>
            <w:r w:rsidR="00791EA2" w:rsidRPr="00016538">
              <w:rPr>
                <w:rFonts w:asciiTheme="minorHAnsi" w:hAnsiTheme="minorHAnsi" w:cstheme="minorHAnsi"/>
              </w:rPr>
              <w:t xml:space="preserve"> care îndeplinește una dintre următoarele condiții: </w:t>
            </w:r>
          </w:p>
          <w:p w14:paraId="519E20CD" w14:textId="77777777" w:rsidR="00791EA2" w:rsidRPr="00016538" w:rsidRDefault="00791EA2" w:rsidP="00791EA2">
            <w:pPr>
              <w:spacing w:before="0" w:after="0"/>
              <w:ind w:right="170"/>
              <w:jc w:val="both"/>
              <w:rPr>
                <w:rFonts w:asciiTheme="minorHAnsi" w:hAnsiTheme="minorHAnsi" w:cstheme="minorHAnsi"/>
              </w:rPr>
            </w:pPr>
            <w:r w:rsidRPr="00016538">
              <w:rPr>
                <w:rFonts w:asciiTheme="minorHAnsi" w:hAnsiTheme="minorHAnsi" w:cstheme="minorHAnsi"/>
              </w:rPr>
              <w:t xml:space="preserve">(a) poate demonstra, prin intermediul unei evaluări realizate de un expert extern, că va dezvolta într-un viitor previzibil produse, servicii sau procese care sunt noi sau </w:t>
            </w:r>
            <w:r w:rsidRPr="00016538">
              <w:rPr>
                <w:rFonts w:asciiTheme="minorHAnsi" w:hAnsiTheme="minorHAnsi" w:cstheme="minorHAnsi"/>
              </w:rPr>
              <w:lastRenderedPageBreak/>
              <w:t>îmbunătățite în mod substanțial în raport cu stadiul actual al tehnologiei din sectorul respectiv și care prezintă riscul unei disfuncționalități de natură tehnologică ori industrială;</w:t>
            </w:r>
          </w:p>
          <w:p w14:paraId="23B6605E" w14:textId="77777777" w:rsidR="00791EA2" w:rsidRPr="00016538" w:rsidRDefault="00791EA2" w:rsidP="00791EA2">
            <w:pPr>
              <w:spacing w:before="0" w:after="0"/>
              <w:ind w:right="170"/>
              <w:jc w:val="both"/>
              <w:rPr>
                <w:rFonts w:asciiTheme="minorHAnsi" w:hAnsiTheme="minorHAnsi" w:cstheme="minorHAnsi"/>
              </w:rPr>
            </w:pPr>
            <w:r w:rsidRPr="00016538">
              <w:rPr>
                <w:rFonts w:asciiTheme="minorHAnsi" w:hAnsiTheme="minorHAnsi" w:cstheme="minorHAnsi"/>
              </w:rPr>
              <w:t xml:space="preserve"> (b) costurile aferente activității sale de cercetare și dezvoltare reprezintă cel puțin 10 % din costurile sale totale de funcționare înregistrate cel puțin în cursul unuia dintre cei trei ani care preced acordarea ajutorului sau, în cazul unei întreprinderi nou-înființate fără niciun istoric financiar, în auditul perioadei fiscale în curs, astfel cum este certificat de un auditor extern; </w:t>
            </w:r>
          </w:p>
          <w:p w14:paraId="3EA73B33" w14:textId="77777777" w:rsidR="007C6148" w:rsidRPr="00016538" w:rsidRDefault="00791EA2" w:rsidP="00791EA2">
            <w:pPr>
              <w:spacing w:before="0" w:after="0"/>
              <w:ind w:right="170"/>
              <w:jc w:val="both"/>
              <w:rPr>
                <w:rFonts w:asciiTheme="minorHAnsi" w:hAnsiTheme="minorHAnsi" w:cstheme="minorHAnsi"/>
              </w:rPr>
            </w:pPr>
            <w:r w:rsidRPr="00016538">
              <w:rPr>
                <w:rFonts w:asciiTheme="minorHAnsi" w:hAnsiTheme="minorHAnsi" w:cstheme="minorHAnsi"/>
              </w:rPr>
              <w:t>(c) în decursul celor 3 ani care preced acordarea ajutorului: (i) i s-a acordat o etichetă de calitate «marca de excelență» de către Consiliul European pentru Inovare, în conformitate cu programul de lucru pentru perioada 2018-2020 al Orizont 2020 adoptat prin Decizia de punere în aplicare C(2017) 7124 a Comisiei (*) ori cu articolul 15 alineatul (2) din Regulamentul (UE) 2021/695 al Parlamentului European și al Consiliului (**); sau (ii) a primit o investiție de la Fondul Consiliului European pentru Inovare, cum ar fi o investiție în contextul programului Accelerator, astfel cum se menționează la articolul 48 alineatul (7) din Regulamentul (UE) 2021/695;</w:t>
            </w:r>
          </w:p>
          <w:p w14:paraId="5E563DBD" w14:textId="0A845433" w:rsidR="00791EA2" w:rsidRPr="00016538" w:rsidRDefault="00791EA2" w:rsidP="00791EA2">
            <w:pPr>
              <w:spacing w:before="0" w:after="0"/>
              <w:ind w:right="170"/>
              <w:jc w:val="both"/>
              <w:rPr>
                <w:rFonts w:asciiTheme="minorHAnsi" w:hAnsiTheme="minorHAnsi" w:cstheme="minorHAnsi"/>
              </w:rPr>
            </w:pPr>
            <w:r w:rsidRPr="00016538">
              <w:rPr>
                <w:rFonts w:asciiTheme="minorHAnsi" w:hAnsiTheme="minorHAnsi" w:cstheme="minorHAnsi"/>
              </w:rPr>
              <w:t>(d) în decursul celor 3 ani care preced acordarea ajutorului: (i) a participat la orice acțiune din cadrul inițiativei Comisiei în domeniul spațial «CASSINI» (cum ar fi acceleratorul de afaceri ori cooperare) (***); sau (ii) a primit investiții de la instrumentul de finanțare a creșterii și de tip seed din cadrul inițiativei CASSINI sau din partea proiectului-pilot «InnovFin Space Equity»; sau (iii) i-a fost acordat un premiu CASSINI; sau (iv) i-a fost acordată finanțare în conformitate cu Regulamentul (UE) 2021/695 în domeniul cercetării spațiale, ceea ce a dus la crearea unei</w:t>
            </w:r>
          </w:p>
          <w:p w14:paraId="4EDB3A59" w14:textId="4AE845B3" w:rsidR="00791EA2" w:rsidRPr="001663DF" w:rsidRDefault="00791EA2" w:rsidP="00791EA2">
            <w:pPr>
              <w:spacing w:before="0" w:after="0"/>
              <w:ind w:right="170"/>
              <w:jc w:val="both"/>
              <w:rPr>
                <w:rFonts w:asciiTheme="minorHAnsi" w:hAnsiTheme="minorHAnsi" w:cstheme="minorHAnsi"/>
              </w:rPr>
            </w:pPr>
            <w:r w:rsidRPr="00016538">
              <w:rPr>
                <w:rFonts w:asciiTheme="minorHAnsi" w:hAnsiTheme="minorHAnsi" w:cstheme="minorHAnsi"/>
              </w:rPr>
              <w:t>întreprinderi nou-înființate; (v) sau i s-a acordat finanțare în calitate de beneficiar al unei acțiuni de cercetare și dezvoltare în cadrul Fondului european de apărare, în conformitate cu Regulamentul (UE) 2021/697 al Parlamentului European și al Consiliului (****); sau (vi) i s-a acordat finanțare în cadrul Programului european de dezvoltare industrială în domeniul apărării în conformitate cu Regulamentul (UE) 2018/1092 al Parlamentului European și al Consiliului (*****);</w:t>
            </w:r>
          </w:p>
        </w:tc>
      </w:tr>
      <w:tr w:rsidR="00016538" w:rsidRPr="00016538" w14:paraId="47FF3C52" w14:textId="77777777" w:rsidTr="003F27E6">
        <w:tc>
          <w:tcPr>
            <w:tcW w:w="3261" w:type="dxa"/>
            <w:tcMar>
              <w:top w:w="16" w:type="dxa"/>
              <w:left w:w="16" w:type="dxa"/>
              <w:bottom w:w="0" w:type="dxa"/>
              <w:right w:w="16" w:type="dxa"/>
            </w:tcMar>
          </w:tcPr>
          <w:p w14:paraId="6E22A1ED" w14:textId="77777777"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lastRenderedPageBreak/>
              <w:t>Întreprindere în dificultate</w:t>
            </w:r>
          </w:p>
          <w:p w14:paraId="6019AA1F" w14:textId="77777777" w:rsidR="007C6148" w:rsidRPr="00016538" w:rsidRDefault="007C6148" w:rsidP="007C6148">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41AAFB88" w14:textId="77777777"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O întreprindere care se află în cel puţin una din situaţiile următoare:</w:t>
            </w:r>
          </w:p>
          <w:p w14:paraId="578062C0" w14:textId="77777777" w:rsidR="007C6148" w:rsidRPr="00016538" w:rsidRDefault="007C6148" w:rsidP="007C6148">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 xml:space="preserve"> </w:t>
            </w:r>
          </w:p>
          <w:p w14:paraId="7359517D" w14:textId="77777777" w:rsidR="007C6148" w:rsidRPr="00016538" w:rsidRDefault="007C6148" w:rsidP="000867A2">
            <w:pPr>
              <w:spacing w:before="0" w:after="0"/>
              <w:ind w:right="170"/>
              <w:jc w:val="both"/>
              <w:rPr>
                <w:rFonts w:asciiTheme="minorHAnsi" w:hAnsiTheme="minorHAnsi" w:cstheme="minorHAnsi"/>
                <w:szCs w:val="20"/>
                <w:lang w:val="pt-BR" w:eastAsia="ro-RO"/>
              </w:rPr>
            </w:pPr>
            <w:r w:rsidRPr="00016538">
              <w:rPr>
                <w:rFonts w:asciiTheme="minorHAnsi" w:hAnsiTheme="minorHAnsi" w:cstheme="minorHAnsi"/>
                <w:szCs w:val="20"/>
              </w:rPr>
              <w:t>1.</w:t>
            </w:r>
            <w:r w:rsidRPr="00016538">
              <w:rPr>
                <w:rFonts w:asciiTheme="minorHAnsi" w:hAnsiTheme="minorHAnsi" w:cstheme="minorHAnsi"/>
                <w:szCs w:val="20"/>
              </w:rPr>
              <w:tab/>
              <w:t>În cazul unei societăți comerciale cu răspundere limitată [alta decât un IMM care există de cel puțin 3 ani sau, în sensul eligibilității pentru ajutor pentru finanțare de risc, un IMM care îndeplinește condiția prevăzută la articolul 21 alineatul (3) litera (b) și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comerciale menționate în anexa I la Directiva 2013/34/UE a Parlamentului European și a Consiliului (*), iar «capital social» include, dacă este cazul, orice capital suplimentar</w:t>
            </w:r>
          </w:p>
          <w:p w14:paraId="44981E46" w14:textId="77777777" w:rsidR="007C6148" w:rsidRPr="00016538" w:rsidRDefault="007C6148" w:rsidP="007C6148">
            <w:pPr>
              <w:autoSpaceDE w:val="0"/>
              <w:autoSpaceDN w:val="0"/>
              <w:adjustRightInd w:val="0"/>
              <w:spacing w:before="0" w:after="0"/>
              <w:rPr>
                <w:rFonts w:asciiTheme="minorHAnsi" w:hAnsiTheme="minorHAnsi" w:cstheme="minorHAnsi"/>
                <w:szCs w:val="20"/>
                <w:lang w:val="pt-BR" w:eastAsia="ro-RO"/>
              </w:rPr>
            </w:pPr>
            <w:r w:rsidRPr="00016538">
              <w:rPr>
                <w:rFonts w:asciiTheme="minorHAnsi" w:hAnsiTheme="minorHAnsi" w:cstheme="minorHAnsi"/>
                <w:szCs w:val="20"/>
                <w:lang w:val="pt-BR" w:eastAsia="ro-RO"/>
              </w:rPr>
              <w:t>(*) Directiva 2013/34/UE a Parlamentului European și a Consiliului din 26 iunie 2013 privind situațiile financiare anuale, situațiile financiare consolidate și rapoartele conexe ale anumitor tipuri de întreprinderi, de modificare a Directivei 2006/43/CE a Parlamentului European și a Consiliului și de abrogare a Directivelor 78/660/CEE și 83/349/CEE ale Consiliului (JO L 182, 29.6.2013, p. 19).”;</w:t>
            </w:r>
          </w:p>
          <w:p w14:paraId="1ACE32A2" w14:textId="77777777" w:rsidR="007C6148" w:rsidRPr="00016538" w:rsidRDefault="007C6148" w:rsidP="007C6148">
            <w:pPr>
              <w:autoSpaceDE w:val="0"/>
              <w:autoSpaceDN w:val="0"/>
              <w:adjustRightInd w:val="0"/>
              <w:spacing w:before="0" w:after="0"/>
              <w:rPr>
                <w:rFonts w:asciiTheme="minorHAnsi" w:hAnsiTheme="minorHAnsi" w:cstheme="minorHAnsi"/>
                <w:szCs w:val="20"/>
                <w:lang w:val="pt-BR" w:eastAsia="ro-RO"/>
              </w:rPr>
            </w:pPr>
          </w:p>
          <w:p w14:paraId="639CD93A" w14:textId="0FB85DD6"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2.</w:t>
            </w:r>
            <w:r w:rsidRPr="00016538">
              <w:rPr>
                <w:rFonts w:asciiTheme="minorHAnsi" w:hAnsiTheme="minorHAnsi" w:cstheme="minorHAnsi"/>
                <w:szCs w:val="20"/>
              </w:rPr>
              <w:tab/>
              <w:t xml:space="preserve">În cazul unei societăți comerciale în care cel puțin unii dintre asociați au răspundere nelimitată pentru creanțele societății [alta decât un IMM care există de </w:t>
            </w:r>
            <w:r w:rsidRPr="00016538">
              <w:rPr>
                <w:rFonts w:asciiTheme="minorHAnsi" w:hAnsiTheme="minorHAnsi" w:cstheme="minorHAnsi"/>
                <w:szCs w:val="20"/>
              </w:rPr>
              <w:lastRenderedPageBreak/>
              <w:t>cel puțin trei ani sau, în sensul eligibilității pentru ajutor pentru finanțare de risc, un IMM care îndeplinește condiția prevăzută la articolul 21 alineatul (3) litera (b) și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4DEADD67" w14:textId="77777777" w:rsidR="000867A2" w:rsidRPr="00016538" w:rsidRDefault="000867A2" w:rsidP="000867A2">
            <w:pPr>
              <w:spacing w:before="0" w:after="0"/>
              <w:ind w:left="170" w:right="170"/>
              <w:jc w:val="both"/>
              <w:rPr>
                <w:rFonts w:asciiTheme="minorHAnsi" w:hAnsiTheme="minorHAnsi" w:cstheme="minorHAnsi"/>
                <w:szCs w:val="20"/>
              </w:rPr>
            </w:pPr>
          </w:p>
          <w:p w14:paraId="12BCA710" w14:textId="39BE2053" w:rsidR="007C6148" w:rsidRPr="00016538" w:rsidRDefault="007C6148" w:rsidP="000867A2">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3.</w:t>
            </w:r>
            <w:r w:rsidRPr="00016538">
              <w:rPr>
                <w:rFonts w:asciiTheme="minorHAnsi" w:hAnsiTheme="minorHAnsi" w:cstheme="minorHAnsi"/>
                <w:szCs w:val="20"/>
              </w:rPr>
              <w:tab/>
              <w:t>Atunci când întreprinderea face obiectul unei proceduri colective de insolvenţă sau îndeplineşte criteriile prevăzute în dreptul intern pentru ca o procedură colectivă de insolvenţă să fie deschisă la cererea creditorilor săi.</w:t>
            </w:r>
          </w:p>
          <w:p w14:paraId="6A61CE40" w14:textId="77777777" w:rsidR="007C6148" w:rsidRPr="00016538" w:rsidRDefault="007C6148" w:rsidP="007C6148">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 xml:space="preserve"> </w:t>
            </w:r>
          </w:p>
          <w:p w14:paraId="45326B5B" w14:textId="77777777" w:rsidR="007C6148" w:rsidRPr="00016538" w:rsidRDefault="007C6148" w:rsidP="007C6148">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4.</w:t>
            </w:r>
            <w:r w:rsidRPr="00016538">
              <w:rPr>
                <w:rFonts w:asciiTheme="minorHAnsi" w:hAnsiTheme="minorHAnsi" w:cstheme="minorHAnsi"/>
                <w:szCs w:val="20"/>
              </w:rPr>
              <w:tab/>
              <w:t>Atunci când întreprinderea a primit ajutor pentru salvare şi nu a rambursat încă împrumutul sau nu a încetat garanţia sau a primit ajutoare pentru restructurare şi face încă obiectul unui plan de restructurare.</w:t>
            </w:r>
          </w:p>
          <w:p w14:paraId="3A4D506F" w14:textId="77777777" w:rsidR="007C6148" w:rsidRPr="00016538" w:rsidRDefault="007C6148" w:rsidP="007C6148">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 xml:space="preserve"> </w:t>
            </w:r>
          </w:p>
          <w:p w14:paraId="43138C03" w14:textId="77777777" w:rsidR="007C6148" w:rsidRPr="00016538" w:rsidRDefault="007C6148" w:rsidP="007C6148">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5.</w:t>
            </w:r>
            <w:r w:rsidRPr="00016538">
              <w:rPr>
                <w:rFonts w:asciiTheme="minorHAnsi" w:hAnsiTheme="minorHAnsi" w:cstheme="minorHAnsi"/>
                <w:szCs w:val="20"/>
              </w:rPr>
              <w:tab/>
              <w:t>În cazul unei întreprinderi care nu este un IMM, atunci când, în ultimii doi ani:</w:t>
            </w:r>
          </w:p>
          <w:p w14:paraId="5FEF3930" w14:textId="77777777" w:rsidR="007C6148" w:rsidRPr="00016538" w:rsidRDefault="007C6148" w:rsidP="007C6148">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 xml:space="preserve"> </w:t>
            </w:r>
          </w:p>
          <w:p w14:paraId="7771C811" w14:textId="77777777" w:rsidR="007C6148" w:rsidRPr="00016538" w:rsidRDefault="007C6148" w:rsidP="007C6148">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1.</w:t>
            </w:r>
            <w:r w:rsidRPr="00016538">
              <w:rPr>
                <w:rFonts w:asciiTheme="minorHAnsi" w:hAnsiTheme="minorHAnsi" w:cstheme="minorHAnsi"/>
                <w:szCs w:val="20"/>
              </w:rPr>
              <w:tab/>
              <w:t>Raportul datorii/capitaluri proprii al întreprinderii este mai mare de 7,5; şi</w:t>
            </w:r>
          </w:p>
          <w:p w14:paraId="3DACF466" w14:textId="463C9CAC" w:rsidR="007C6148" w:rsidRPr="00016538" w:rsidRDefault="007C6148" w:rsidP="007C6148">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 xml:space="preserve"> 2.</w:t>
            </w:r>
            <w:r w:rsidRPr="00016538">
              <w:rPr>
                <w:rFonts w:asciiTheme="minorHAnsi" w:hAnsiTheme="minorHAnsi" w:cstheme="minorHAnsi"/>
                <w:szCs w:val="20"/>
              </w:rPr>
              <w:tab/>
              <w:t>Capacitatea de acoperire a dobânzilor calculată pe baza EBITDA se situează sub valoarea 1,0.</w:t>
            </w:r>
          </w:p>
          <w:p w14:paraId="53A04EE3" w14:textId="77777777" w:rsidR="007C6148" w:rsidRPr="00016538" w:rsidRDefault="007C6148" w:rsidP="007C6148">
            <w:pPr>
              <w:spacing w:before="0" w:after="0"/>
              <w:ind w:left="170" w:right="170"/>
              <w:jc w:val="both"/>
              <w:rPr>
                <w:rFonts w:asciiTheme="minorHAnsi" w:hAnsiTheme="minorHAnsi" w:cstheme="minorHAnsi"/>
                <w:szCs w:val="20"/>
              </w:rPr>
            </w:pPr>
          </w:p>
        </w:tc>
      </w:tr>
      <w:tr w:rsidR="00016538" w:rsidRPr="00016538" w14:paraId="4435B6D2" w14:textId="77777777" w:rsidTr="003F27E6">
        <w:tc>
          <w:tcPr>
            <w:tcW w:w="3261" w:type="dxa"/>
            <w:tcMar>
              <w:top w:w="16" w:type="dxa"/>
              <w:left w:w="16" w:type="dxa"/>
              <w:bottom w:w="0" w:type="dxa"/>
              <w:right w:w="16" w:type="dxa"/>
            </w:tcMar>
          </w:tcPr>
          <w:p w14:paraId="3BFE6843" w14:textId="77777777"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lastRenderedPageBreak/>
              <w:t>Întreprindere unică</w:t>
            </w:r>
          </w:p>
          <w:p w14:paraId="25B9F82C" w14:textId="77777777" w:rsidR="007C6148" w:rsidRPr="00016538" w:rsidRDefault="007C6148" w:rsidP="007C6148">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29F2B985" w14:textId="77777777"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Toate întreprinderile între care există cel puțin una dintre relațiile următoare:</w:t>
            </w:r>
          </w:p>
          <w:p w14:paraId="5FC3DB5C" w14:textId="77777777" w:rsidR="007C6148" w:rsidRPr="00016538" w:rsidRDefault="007C6148" w:rsidP="007C6148">
            <w:pPr>
              <w:spacing w:before="0" w:after="0"/>
              <w:ind w:left="170" w:right="170"/>
              <w:jc w:val="both"/>
              <w:rPr>
                <w:rFonts w:asciiTheme="minorHAnsi" w:hAnsiTheme="minorHAnsi" w:cstheme="minorHAnsi"/>
                <w:szCs w:val="20"/>
              </w:rPr>
            </w:pPr>
          </w:p>
          <w:p w14:paraId="77C35387" w14:textId="77777777"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(a) o întreprindere deține majoritatea drepturilor de vot ale acționarilor sau ale asociaților unei alte întreprinderi;</w:t>
            </w:r>
          </w:p>
          <w:p w14:paraId="1B684C98" w14:textId="77777777" w:rsidR="007C6148" w:rsidRPr="00016538" w:rsidRDefault="007C6148" w:rsidP="007C6148">
            <w:pPr>
              <w:spacing w:before="0" w:after="0"/>
              <w:ind w:left="170" w:right="170"/>
              <w:jc w:val="both"/>
              <w:rPr>
                <w:rFonts w:asciiTheme="minorHAnsi" w:hAnsiTheme="minorHAnsi" w:cstheme="minorHAnsi"/>
                <w:szCs w:val="20"/>
              </w:rPr>
            </w:pPr>
          </w:p>
          <w:p w14:paraId="0B4F2216" w14:textId="77777777"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(b) o întreprindere are dreptul de a numi sau revoca majoritatea membrilor organelor de administrare, de conducere sau de supraveghere ale unei alte întreprinderi;</w:t>
            </w:r>
          </w:p>
          <w:p w14:paraId="75DB68AD" w14:textId="77777777" w:rsidR="007C6148" w:rsidRPr="00016538" w:rsidRDefault="007C6148" w:rsidP="007C6148">
            <w:pPr>
              <w:spacing w:before="0" w:after="0"/>
              <w:ind w:left="170" w:right="170"/>
              <w:jc w:val="both"/>
              <w:rPr>
                <w:rFonts w:asciiTheme="minorHAnsi" w:hAnsiTheme="minorHAnsi" w:cstheme="minorHAnsi"/>
                <w:szCs w:val="20"/>
              </w:rPr>
            </w:pPr>
          </w:p>
          <w:p w14:paraId="7D4BA802" w14:textId="77777777"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(c) o întreprindere are dreptul de a exercita o influență dominantă asupra altei întreprinderi în temeiul unui contract încheiat cu întreprinderea în cauză sau în temeiul unei prevederi din contractul de societate sau din statutul acesteia;</w:t>
            </w:r>
          </w:p>
          <w:p w14:paraId="5A795BF9" w14:textId="77777777" w:rsidR="007C6148" w:rsidRPr="00016538" w:rsidRDefault="007C6148" w:rsidP="007C6148">
            <w:pPr>
              <w:spacing w:before="0" w:after="0"/>
              <w:ind w:left="170" w:right="170"/>
              <w:jc w:val="both"/>
              <w:rPr>
                <w:rFonts w:asciiTheme="minorHAnsi" w:hAnsiTheme="minorHAnsi" w:cstheme="minorHAnsi"/>
                <w:szCs w:val="20"/>
              </w:rPr>
            </w:pPr>
          </w:p>
          <w:p w14:paraId="7CCA340C" w14:textId="77777777"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(d)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743BB355" w14:textId="77777777" w:rsidR="007C6148" w:rsidRPr="00016538" w:rsidRDefault="007C6148" w:rsidP="007C6148">
            <w:pPr>
              <w:spacing w:before="0" w:after="0"/>
              <w:ind w:left="170" w:right="170"/>
              <w:jc w:val="both"/>
              <w:rPr>
                <w:rFonts w:asciiTheme="minorHAnsi" w:hAnsiTheme="minorHAnsi" w:cstheme="minorHAnsi"/>
                <w:szCs w:val="20"/>
              </w:rPr>
            </w:pPr>
          </w:p>
          <w:p w14:paraId="6A72766A" w14:textId="4BC6B506" w:rsidR="007C6148" w:rsidRPr="00016538" w:rsidRDefault="007C6148" w:rsidP="001663DF">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Întreprinderile care întrețin, cu una sau mai multe întreprinderi, relațiile la care se face referire la alineatul (1) literele (a)-(d) sunt considerate întreprinderi unice.</w:t>
            </w:r>
          </w:p>
        </w:tc>
      </w:tr>
      <w:tr w:rsidR="00016538" w:rsidRPr="00016538" w14:paraId="5470D464" w14:textId="77777777" w:rsidTr="003F27E6">
        <w:tc>
          <w:tcPr>
            <w:tcW w:w="3261" w:type="dxa"/>
            <w:tcMar>
              <w:top w:w="16" w:type="dxa"/>
              <w:left w:w="16" w:type="dxa"/>
              <w:bottom w:w="0" w:type="dxa"/>
              <w:right w:w="16" w:type="dxa"/>
            </w:tcMar>
          </w:tcPr>
          <w:p w14:paraId="5BB368DC" w14:textId="77777777" w:rsidR="007C6148" w:rsidRPr="00016538" w:rsidRDefault="007C6148" w:rsidP="007C6148">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0CCAA035" w14:textId="77777777" w:rsidR="007C6148" w:rsidRPr="00016538" w:rsidRDefault="007C6148" w:rsidP="007C6148">
            <w:pPr>
              <w:spacing w:before="0" w:after="0"/>
              <w:ind w:left="170" w:right="170"/>
              <w:jc w:val="both"/>
              <w:rPr>
                <w:rFonts w:asciiTheme="minorHAnsi" w:hAnsiTheme="minorHAnsi" w:cstheme="minorHAnsi"/>
                <w:szCs w:val="20"/>
              </w:rPr>
            </w:pPr>
          </w:p>
        </w:tc>
      </w:tr>
      <w:tr w:rsidR="00016538" w:rsidRPr="00016538" w14:paraId="3181A5A2" w14:textId="77777777" w:rsidTr="003F27E6">
        <w:tc>
          <w:tcPr>
            <w:tcW w:w="3261" w:type="dxa"/>
            <w:tcMar>
              <w:top w:w="16" w:type="dxa"/>
              <w:left w:w="16" w:type="dxa"/>
              <w:bottom w:w="0" w:type="dxa"/>
              <w:right w:w="16" w:type="dxa"/>
            </w:tcMar>
          </w:tcPr>
          <w:p w14:paraId="25A9CBF8" w14:textId="77777777"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Locuri de muncă create direct de un proiect de investiţii</w:t>
            </w:r>
          </w:p>
          <w:p w14:paraId="0790D095" w14:textId="77777777" w:rsidR="007C6148" w:rsidRPr="00016538" w:rsidRDefault="007C6148" w:rsidP="007C6148">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599E85D8" w14:textId="211B8E95" w:rsidR="007C6148" w:rsidRPr="00016538" w:rsidRDefault="007C6148"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Locurile de muncă legate de activitatea care face obiectul investiţiei, inclusiv locurile de muncă create în urma unei creşteri a ratei de utilizare a capacităţii create de investiţie</w:t>
            </w:r>
          </w:p>
        </w:tc>
      </w:tr>
      <w:tr w:rsidR="00016538" w:rsidRPr="00016538" w14:paraId="3FC60ECA" w14:textId="77777777" w:rsidTr="003F27E6">
        <w:tc>
          <w:tcPr>
            <w:tcW w:w="3261" w:type="dxa"/>
            <w:tcMar>
              <w:top w:w="16" w:type="dxa"/>
              <w:left w:w="16" w:type="dxa"/>
              <w:bottom w:w="0" w:type="dxa"/>
              <w:right w:w="16" w:type="dxa"/>
            </w:tcMar>
          </w:tcPr>
          <w:p w14:paraId="55BBFC7C" w14:textId="00781DD3" w:rsidR="007C6148" w:rsidRPr="00016538" w:rsidRDefault="000867A2"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Lucrător defavorizat</w:t>
            </w:r>
          </w:p>
        </w:tc>
        <w:tc>
          <w:tcPr>
            <w:tcW w:w="7004" w:type="dxa"/>
            <w:tcMar>
              <w:top w:w="16" w:type="dxa"/>
              <w:left w:w="16" w:type="dxa"/>
              <w:bottom w:w="0" w:type="dxa"/>
              <w:right w:w="16" w:type="dxa"/>
            </w:tcMar>
          </w:tcPr>
          <w:p w14:paraId="469EEECE" w14:textId="70AA84E1" w:rsidR="007C6148" w:rsidRPr="00016538" w:rsidRDefault="000867A2" w:rsidP="000867A2">
            <w:pPr>
              <w:spacing w:before="0" w:after="0"/>
              <w:ind w:right="142"/>
              <w:jc w:val="both"/>
              <w:rPr>
                <w:rFonts w:asciiTheme="minorHAnsi" w:hAnsiTheme="minorHAnsi" w:cstheme="minorHAnsi"/>
                <w:szCs w:val="20"/>
              </w:rPr>
            </w:pPr>
            <w:r w:rsidRPr="00016538">
              <w:rPr>
                <w:rFonts w:asciiTheme="minorHAnsi" w:hAnsiTheme="minorHAnsi" w:cstheme="minorHAnsi"/>
                <w:szCs w:val="20"/>
              </w:rPr>
              <w:t>O</w:t>
            </w:r>
            <w:r w:rsidR="007C6148" w:rsidRPr="00016538">
              <w:rPr>
                <w:rFonts w:asciiTheme="minorHAnsi" w:hAnsiTheme="minorHAnsi" w:cstheme="minorHAnsi"/>
                <w:szCs w:val="20"/>
              </w:rPr>
              <w:t>rice persoană care:</w:t>
            </w:r>
          </w:p>
          <w:p w14:paraId="19530F44" w14:textId="77777777" w:rsidR="00E1261C" w:rsidRPr="00016538" w:rsidRDefault="00E1261C" w:rsidP="00E1261C">
            <w:pPr>
              <w:spacing w:before="0" w:after="0"/>
              <w:ind w:left="142" w:right="142"/>
              <w:rPr>
                <w:rFonts w:asciiTheme="minorHAnsi" w:hAnsiTheme="minorHAnsi" w:cstheme="minorHAnsi"/>
                <w:szCs w:val="20"/>
              </w:rPr>
            </w:pPr>
            <w:r w:rsidRPr="00016538">
              <w:rPr>
                <w:rFonts w:asciiTheme="minorHAnsi" w:hAnsiTheme="minorHAnsi" w:cstheme="minorHAnsi"/>
                <w:szCs w:val="20"/>
              </w:rPr>
              <w:t>(a) nu a avut un loc de muncă stabil remunerat în ultimele 6</w:t>
            </w:r>
          </w:p>
          <w:p w14:paraId="227D63EB" w14:textId="77777777" w:rsidR="00E1261C" w:rsidRPr="00016538" w:rsidRDefault="00E1261C" w:rsidP="00E1261C">
            <w:pPr>
              <w:spacing w:before="0" w:after="0"/>
              <w:ind w:left="142" w:right="142"/>
              <w:rPr>
                <w:rFonts w:asciiTheme="minorHAnsi" w:hAnsiTheme="minorHAnsi" w:cstheme="minorHAnsi"/>
                <w:szCs w:val="20"/>
              </w:rPr>
            </w:pPr>
            <w:r w:rsidRPr="00016538">
              <w:rPr>
                <w:rFonts w:asciiTheme="minorHAnsi" w:hAnsiTheme="minorHAnsi" w:cstheme="minorHAnsi"/>
                <w:szCs w:val="20"/>
              </w:rPr>
              <w:t>luni; sau</w:t>
            </w:r>
          </w:p>
          <w:p w14:paraId="3F6EFB66" w14:textId="77777777" w:rsidR="00E1261C" w:rsidRPr="00016538" w:rsidRDefault="00E1261C" w:rsidP="00E1261C">
            <w:pPr>
              <w:spacing w:before="0" w:after="0"/>
              <w:ind w:left="142" w:right="142"/>
              <w:rPr>
                <w:rFonts w:asciiTheme="minorHAnsi" w:hAnsiTheme="minorHAnsi" w:cstheme="minorHAnsi"/>
                <w:szCs w:val="20"/>
              </w:rPr>
            </w:pPr>
            <w:r w:rsidRPr="00016538">
              <w:rPr>
                <w:rFonts w:asciiTheme="minorHAnsi" w:hAnsiTheme="minorHAnsi" w:cstheme="minorHAnsi"/>
                <w:szCs w:val="20"/>
              </w:rPr>
              <w:lastRenderedPageBreak/>
              <w:t>(b) are vârsta cuprinsă între 15 și 24 de ani; sau</w:t>
            </w:r>
          </w:p>
          <w:p w14:paraId="1FAF4768" w14:textId="77777777" w:rsidR="00E1261C" w:rsidRPr="00016538" w:rsidRDefault="00E1261C" w:rsidP="00E1261C">
            <w:pPr>
              <w:spacing w:before="0" w:after="0"/>
              <w:ind w:left="142" w:right="142"/>
              <w:rPr>
                <w:rFonts w:asciiTheme="minorHAnsi" w:hAnsiTheme="minorHAnsi" w:cstheme="minorHAnsi"/>
                <w:szCs w:val="20"/>
              </w:rPr>
            </w:pPr>
            <w:r w:rsidRPr="00016538">
              <w:rPr>
                <w:rFonts w:asciiTheme="minorHAnsi" w:hAnsiTheme="minorHAnsi" w:cstheme="minorHAnsi"/>
                <w:szCs w:val="20"/>
              </w:rPr>
              <w:t>(c) nu a absolvit o formă de învăţământ liceal sau nu deţine o</w:t>
            </w:r>
          </w:p>
          <w:p w14:paraId="225321F9" w14:textId="77777777" w:rsidR="00E1261C" w:rsidRPr="00016538" w:rsidRDefault="00E1261C" w:rsidP="00E1261C">
            <w:pPr>
              <w:spacing w:before="0" w:after="0"/>
              <w:ind w:left="142" w:right="142"/>
              <w:rPr>
                <w:rFonts w:asciiTheme="minorHAnsi" w:hAnsiTheme="minorHAnsi" w:cstheme="minorHAnsi"/>
                <w:szCs w:val="20"/>
              </w:rPr>
            </w:pPr>
            <w:r w:rsidRPr="00016538">
              <w:rPr>
                <w:rFonts w:asciiTheme="minorHAnsi" w:hAnsiTheme="minorHAnsi" w:cstheme="minorHAnsi"/>
                <w:szCs w:val="20"/>
              </w:rPr>
              <w:t>calificare profesională (Clasificarea Internaţională Standard a</w:t>
            </w:r>
          </w:p>
          <w:p w14:paraId="6A4B01FB" w14:textId="77777777" w:rsidR="00E1261C" w:rsidRPr="00016538" w:rsidRDefault="00E1261C" w:rsidP="00E1261C">
            <w:pPr>
              <w:spacing w:before="0" w:after="0"/>
              <w:ind w:left="142" w:right="142"/>
              <w:rPr>
                <w:rFonts w:asciiTheme="minorHAnsi" w:hAnsiTheme="minorHAnsi" w:cstheme="minorHAnsi"/>
                <w:szCs w:val="20"/>
              </w:rPr>
            </w:pPr>
            <w:r w:rsidRPr="00016538">
              <w:rPr>
                <w:rFonts w:asciiTheme="minorHAnsi" w:hAnsiTheme="minorHAnsi" w:cstheme="minorHAnsi"/>
                <w:szCs w:val="20"/>
              </w:rPr>
              <w:t>Educaţiei 3) sau se află în primii doi ani de la absolvirea</w:t>
            </w:r>
          </w:p>
          <w:p w14:paraId="5A97E0AF" w14:textId="77777777" w:rsidR="00E1261C" w:rsidRPr="00016538" w:rsidRDefault="00E1261C" w:rsidP="00E1261C">
            <w:pPr>
              <w:spacing w:before="0" w:after="0"/>
              <w:ind w:left="142" w:right="142"/>
              <w:rPr>
                <w:rFonts w:asciiTheme="minorHAnsi" w:hAnsiTheme="minorHAnsi" w:cstheme="minorHAnsi"/>
                <w:szCs w:val="20"/>
              </w:rPr>
            </w:pPr>
            <w:r w:rsidRPr="00016538">
              <w:rPr>
                <w:rFonts w:asciiTheme="minorHAnsi" w:hAnsiTheme="minorHAnsi" w:cstheme="minorHAnsi"/>
                <w:szCs w:val="20"/>
              </w:rPr>
              <w:t>unui ciclu de învăţământ cu frecvenţă și nu a avut încă</w:t>
            </w:r>
          </w:p>
          <w:p w14:paraId="0F938600" w14:textId="77777777" w:rsidR="00E1261C" w:rsidRPr="00016538" w:rsidRDefault="00E1261C" w:rsidP="00E1261C">
            <w:pPr>
              <w:spacing w:before="0" w:after="0"/>
              <w:ind w:left="142" w:right="142"/>
              <w:rPr>
                <w:rFonts w:asciiTheme="minorHAnsi" w:hAnsiTheme="minorHAnsi" w:cstheme="minorHAnsi"/>
                <w:szCs w:val="20"/>
              </w:rPr>
            </w:pPr>
            <w:r w:rsidRPr="00016538">
              <w:rPr>
                <w:rFonts w:asciiTheme="minorHAnsi" w:hAnsiTheme="minorHAnsi" w:cstheme="minorHAnsi"/>
                <w:szCs w:val="20"/>
              </w:rPr>
              <w:t>niciun loc de muncă stabil remunerat; sau</w:t>
            </w:r>
          </w:p>
          <w:p w14:paraId="2084FEF5" w14:textId="77777777" w:rsidR="007C6148" w:rsidRPr="00016538" w:rsidRDefault="00E1261C" w:rsidP="00E1261C">
            <w:pPr>
              <w:spacing w:before="0" w:after="0"/>
              <w:ind w:left="170" w:right="170"/>
              <w:rPr>
                <w:rFonts w:asciiTheme="minorHAnsi" w:hAnsiTheme="minorHAnsi" w:cstheme="minorHAnsi"/>
                <w:szCs w:val="20"/>
              </w:rPr>
            </w:pPr>
            <w:r w:rsidRPr="00016538">
              <w:rPr>
                <w:rFonts w:asciiTheme="minorHAnsi" w:hAnsiTheme="minorHAnsi" w:cstheme="minorHAnsi"/>
                <w:szCs w:val="20"/>
              </w:rPr>
              <w:t>(d) are vârsta de peste 50 de ani; sau</w:t>
            </w:r>
          </w:p>
          <w:p w14:paraId="0CBA2442" w14:textId="77777777" w:rsidR="00E1261C" w:rsidRPr="00016538" w:rsidRDefault="00E1261C" w:rsidP="00E1261C">
            <w:pPr>
              <w:spacing w:before="0" w:after="0"/>
              <w:ind w:left="170" w:right="170"/>
              <w:rPr>
                <w:rFonts w:asciiTheme="minorHAnsi" w:hAnsiTheme="minorHAnsi" w:cstheme="minorHAnsi"/>
                <w:szCs w:val="20"/>
              </w:rPr>
            </w:pPr>
            <w:r w:rsidRPr="00016538">
              <w:rPr>
                <w:rFonts w:asciiTheme="minorHAnsi" w:hAnsiTheme="minorHAnsi" w:cstheme="minorHAnsi"/>
                <w:szCs w:val="20"/>
              </w:rPr>
              <w:t>(e) trăiește singur, având în întreţinerea sa una sau mai multe</w:t>
            </w:r>
          </w:p>
          <w:p w14:paraId="5C0DB292" w14:textId="77777777" w:rsidR="00E1261C" w:rsidRPr="00016538" w:rsidRDefault="00E1261C" w:rsidP="00E1261C">
            <w:pPr>
              <w:spacing w:before="0" w:after="0"/>
              <w:ind w:left="170" w:right="170"/>
              <w:rPr>
                <w:rFonts w:asciiTheme="minorHAnsi" w:hAnsiTheme="minorHAnsi" w:cstheme="minorHAnsi"/>
                <w:szCs w:val="20"/>
              </w:rPr>
            </w:pPr>
            <w:r w:rsidRPr="00016538">
              <w:rPr>
                <w:rFonts w:asciiTheme="minorHAnsi" w:hAnsiTheme="minorHAnsi" w:cstheme="minorHAnsi"/>
                <w:szCs w:val="20"/>
              </w:rPr>
              <w:t>persoane; sau</w:t>
            </w:r>
          </w:p>
          <w:p w14:paraId="14886688" w14:textId="77777777" w:rsidR="00E1261C" w:rsidRPr="00016538" w:rsidRDefault="00E1261C" w:rsidP="00E1261C">
            <w:pPr>
              <w:spacing w:before="0" w:after="0"/>
              <w:ind w:left="170" w:right="170"/>
              <w:rPr>
                <w:rFonts w:asciiTheme="minorHAnsi" w:hAnsiTheme="minorHAnsi" w:cstheme="minorHAnsi"/>
                <w:szCs w:val="20"/>
              </w:rPr>
            </w:pPr>
            <w:r w:rsidRPr="00016538">
              <w:rPr>
                <w:rFonts w:asciiTheme="minorHAnsi" w:hAnsiTheme="minorHAnsi" w:cstheme="minorHAnsi"/>
                <w:szCs w:val="20"/>
              </w:rPr>
              <w:t>(f) lucrează într-un sector sau profesie într-un stat membru în</w:t>
            </w:r>
          </w:p>
          <w:p w14:paraId="4FD21A90" w14:textId="77777777" w:rsidR="00E1261C" w:rsidRPr="00016538" w:rsidRDefault="00E1261C" w:rsidP="00E1261C">
            <w:pPr>
              <w:spacing w:before="0" w:after="0"/>
              <w:ind w:left="170" w:right="170"/>
              <w:rPr>
                <w:rFonts w:asciiTheme="minorHAnsi" w:hAnsiTheme="minorHAnsi" w:cstheme="minorHAnsi"/>
                <w:szCs w:val="20"/>
              </w:rPr>
            </w:pPr>
            <w:r w:rsidRPr="00016538">
              <w:rPr>
                <w:rFonts w:asciiTheme="minorHAnsi" w:hAnsiTheme="minorHAnsi" w:cstheme="minorHAnsi"/>
                <w:szCs w:val="20"/>
              </w:rPr>
              <w:t>care dezechilibrul repartizării posturilor între bărbaţi și femei</w:t>
            </w:r>
          </w:p>
          <w:p w14:paraId="4A51F821" w14:textId="77777777" w:rsidR="00E1261C" w:rsidRPr="00016538" w:rsidRDefault="00E1261C" w:rsidP="00E1261C">
            <w:pPr>
              <w:spacing w:before="0" w:after="0"/>
              <w:ind w:left="170" w:right="170"/>
              <w:rPr>
                <w:rFonts w:asciiTheme="minorHAnsi" w:hAnsiTheme="minorHAnsi" w:cstheme="minorHAnsi"/>
                <w:szCs w:val="20"/>
              </w:rPr>
            </w:pPr>
            <w:r w:rsidRPr="00016538">
              <w:rPr>
                <w:rFonts w:asciiTheme="minorHAnsi" w:hAnsiTheme="minorHAnsi" w:cstheme="minorHAnsi"/>
                <w:szCs w:val="20"/>
              </w:rPr>
              <w:t>este cel puţin cu 25 % mai mare decât media naţională a</w:t>
            </w:r>
          </w:p>
          <w:p w14:paraId="45A8E075" w14:textId="77777777" w:rsidR="00E1261C" w:rsidRPr="00016538" w:rsidRDefault="00E1261C" w:rsidP="00E1261C">
            <w:pPr>
              <w:spacing w:before="0" w:after="0"/>
              <w:ind w:left="170" w:right="170"/>
              <w:rPr>
                <w:rFonts w:asciiTheme="minorHAnsi" w:hAnsiTheme="minorHAnsi" w:cstheme="minorHAnsi"/>
                <w:szCs w:val="20"/>
              </w:rPr>
            </w:pPr>
            <w:r w:rsidRPr="00016538">
              <w:rPr>
                <w:rFonts w:asciiTheme="minorHAnsi" w:hAnsiTheme="minorHAnsi" w:cstheme="minorHAnsi"/>
                <w:szCs w:val="20"/>
              </w:rPr>
              <w:t>dezechilibrului repartizării posturilor între bărbaţi și femei în</w:t>
            </w:r>
          </w:p>
          <w:p w14:paraId="7AB7B381" w14:textId="77777777" w:rsidR="00E1261C" w:rsidRPr="00016538" w:rsidRDefault="00E1261C" w:rsidP="00E1261C">
            <w:pPr>
              <w:spacing w:before="0" w:after="0"/>
              <w:ind w:left="170" w:right="170"/>
              <w:rPr>
                <w:rFonts w:asciiTheme="minorHAnsi" w:hAnsiTheme="minorHAnsi" w:cstheme="minorHAnsi"/>
                <w:szCs w:val="20"/>
              </w:rPr>
            </w:pPr>
            <w:r w:rsidRPr="00016538">
              <w:rPr>
                <w:rFonts w:asciiTheme="minorHAnsi" w:hAnsiTheme="minorHAnsi" w:cstheme="minorHAnsi"/>
                <w:szCs w:val="20"/>
              </w:rPr>
              <w:t>toate sectoarele economice în statul membru respectiv și</w:t>
            </w:r>
          </w:p>
          <w:p w14:paraId="746E553F" w14:textId="77777777" w:rsidR="00E1261C" w:rsidRPr="00016538" w:rsidRDefault="00E1261C" w:rsidP="00E1261C">
            <w:pPr>
              <w:spacing w:before="0" w:after="0"/>
              <w:ind w:left="170" w:right="170"/>
              <w:rPr>
                <w:rFonts w:asciiTheme="minorHAnsi" w:hAnsiTheme="minorHAnsi" w:cstheme="minorHAnsi"/>
                <w:szCs w:val="20"/>
              </w:rPr>
            </w:pPr>
            <w:r w:rsidRPr="00016538">
              <w:rPr>
                <w:rFonts w:asciiTheme="minorHAnsi" w:hAnsiTheme="minorHAnsi" w:cstheme="minorHAnsi"/>
                <w:szCs w:val="20"/>
              </w:rPr>
              <w:t>aparţine sexului subreprezentat; sau</w:t>
            </w:r>
          </w:p>
          <w:p w14:paraId="47C9359E" w14:textId="77777777" w:rsidR="00E1261C" w:rsidRPr="00016538" w:rsidRDefault="00E1261C" w:rsidP="00E1261C">
            <w:pPr>
              <w:spacing w:before="0" w:after="0"/>
              <w:ind w:left="170" w:right="170"/>
              <w:rPr>
                <w:rFonts w:asciiTheme="minorHAnsi" w:hAnsiTheme="minorHAnsi" w:cstheme="minorHAnsi"/>
                <w:szCs w:val="20"/>
              </w:rPr>
            </w:pPr>
            <w:r w:rsidRPr="00016538">
              <w:rPr>
                <w:rFonts w:asciiTheme="minorHAnsi" w:hAnsiTheme="minorHAnsi" w:cstheme="minorHAnsi"/>
                <w:szCs w:val="20"/>
              </w:rPr>
              <w:t>(g) este membru al unei minorităţi etnice dintr-un stat membru</w:t>
            </w:r>
          </w:p>
          <w:p w14:paraId="0D1ABF40" w14:textId="77777777" w:rsidR="00E1261C" w:rsidRPr="00016538" w:rsidRDefault="00E1261C" w:rsidP="00E1261C">
            <w:pPr>
              <w:spacing w:before="0" w:after="0"/>
              <w:ind w:left="170" w:right="170"/>
              <w:rPr>
                <w:rFonts w:asciiTheme="minorHAnsi" w:hAnsiTheme="minorHAnsi" w:cstheme="minorHAnsi"/>
                <w:szCs w:val="20"/>
              </w:rPr>
            </w:pPr>
            <w:r w:rsidRPr="00016538">
              <w:rPr>
                <w:rFonts w:asciiTheme="minorHAnsi" w:hAnsiTheme="minorHAnsi" w:cstheme="minorHAnsi"/>
                <w:szCs w:val="20"/>
              </w:rPr>
              <w:t>și are nevoie să își dezvolte competenţele lingvistice,</w:t>
            </w:r>
          </w:p>
          <w:p w14:paraId="5627AD5A" w14:textId="77777777" w:rsidR="00E1261C" w:rsidRPr="00016538" w:rsidRDefault="00E1261C" w:rsidP="00E1261C">
            <w:pPr>
              <w:spacing w:before="0" w:after="0"/>
              <w:ind w:left="170" w:right="170"/>
              <w:rPr>
                <w:rFonts w:asciiTheme="minorHAnsi" w:hAnsiTheme="minorHAnsi" w:cstheme="minorHAnsi"/>
                <w:szCs w:val="20"/>
              </w:rPr>
            </w:pPr>
            <w:r w:rsidRPr="00016538">
              <w:rPr>
                <w:rFonts w:asciiTheme="minorHAnsi" w:hAnsiTheme="minorHAnsi" w:cstheme="minorHAnsi"/>
                <w:szCs w:val="20"/>
              </w:rPr>
              <w:t>formarea profesională sau experienţa în muncă pentru a-și</w:t>
            </w:r>
          </w:p>
          <w:p w14:paraId="27D20993" w14:textId="4B322AE3" w:rsidR="00E1261C" w:rsidRPr="00016538" w:rsidRDefault="00E1261C" w:rsidP="00E1261C">
            <w:pPr>
              <w:spacing w:before="0" w:after="0"/>
              <w:ind w:left="170" w:right="170"/>
              <w:rPr>
                <w:rFonts w:asciiTheme="minorHAnsi" w:hAnsiTheme="minorHAnsi" w:cstheme="minorHAnsi"/>
                <w:szCs w:val="20"/>
              </w:rPr>
            </w:pPr>
            <w:r w:rsidRPr="00016538">
              <w:rPr>
                <w:rFonts w:asciiTheme="minorHAnsi" w:hAnsiTheme="minorHAnsi" w:cstheme="minorHAnsi"/>
                <w:szCs w:val="20"/>
              </w:rPr>
              <w:t>spori șansele de a obţine un loc de muncă stabil;</w:t>
            </w:r>
          </w:p>
        </w:tc>
      </w:tr>
      <w:tr w:rsidR="00016538" w:rsidRPr="00016538" w14:paraId="47B85B58" w14:textId="77777777" w:rsidTr="003F27E6">
        <w:tc>
          <w:tcPr>
            <w:tcW w:w="3261" w:type="dxa"/>
            <w:tcMar>
              <w:top w:w="16" w:type="dxa"/>
              <w:left w:w="16" w:type="dxa"/>
              <w:bottom w:w="0" w:type="dxa"/>
              <w:right w:w="16" w:type="dxa"/>
            </w:tcMar>
          </w:tcPr>
          <w:p w14:paraId="71CC635D" w14:textId="77777777"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lastRenderedPageBreak/>
              <w:t>Lucrător extrem de defavorizat</w:t>
            </w:r>
          </w:p>
          <w:p w14:paraId="2C3232AD" w14:textId="77777777" w:rsidR="007C6148" w:rsidRPr="00016538" w:rsidRDefault="007C6148" w:rsidP="007C6148">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490CD946" w14:textId="77777777" w:rsidR="007C6148" w:rsidRPr="00016538" w:rsidRDefault="007C6148" w:rsidP="000867A2">
            <w:pPr>
              <w:spacing w:before="0" w:after="0"/>
              <w:ind w:right="142"/>
              <w:jc w:val="both"/>
              <w:rPr>
                <w:rFonts w:asciiTheme="minorHAnsi" w:hAnsiTheme="minorHAnsi" w:cstheme="minorHAnsi"/>
                <w:szCs w:val="20"/>
              </w:rPr>
            </w:pPr>
            <w:r w:rsidRPr="00016538">
              <w:rPr>
                <w:rFonts w:asciiTheme="minorHAnsi" w:hAnsiTheme="minorHAnsi" w:cstheme="minorHAnsi"/>
                <w:szCs w:val="20"/>
              </w:rPr>
              <w:t>Orice persoană care:</w:t>
            </w:r>
          </w:p>
          <w:p w14:paraId="2AEC0087" w14:textId="58B8A2CC" w:rsidR="007C6148" w:rsidRPr="00016538" w:rsidRDefault="007C6148" w:rsidP="007C6148">
            <w:pPr>
              <w:spacing w:before="0" w:after="0"/>
              <w:ind w:left="142" w:right="142"/>
              <w:jc w:val="both"/>
              <w:rPr>
                <w:rFonts w:asciiTheme="minorHAnsi" w:hAnsiTheme="minorHAnsi" w:cstheme="minorHAnsi"/>
                <w:szCs w:val="20"/>
              </w:rPr>
            </w:pPr>
            <w:r w:rsidRPr="00016538">
              <w:rPr>
                <w:rFonts w:asciiTheme="minorHAnsi" w:hAnsiTheme="minorHAnsi" w:cstheme="minorHAnsi"/>
                <w:szCs w:val="20"/>
              </w:rPr>
              <w:t xml:space="preserve"> 1.</w:t>
            </w:r>
            <w:r w:rsidRPr="00016538">
              <w:rPr>
                <w:rFonts w:asciiTheme="minorHAnsi" w:hAnsiTheme="minorHAnsi" w:cstheme="minorHAnsi"/>
                <w:szCs w:val="20"/>
              </w:rPr>
              <w:tab/>
              <w:t>Nu a avut un loc de muncă stabil remunerat în ultimele 24 de luni; sau</w:t>
            </w:r>
          </w:p>
          <w:p w14:paraId="3ADD1170" w14:textId="77777777" w:rsidR="007C6148" w:rsidRPr="00016538" w:rsidRDefault="007C6148" w:rsidP="007C6148">
            <w:pPr>
              <w:spacing w:before="0" w:after="0"/>
              <w:ind w:left="142" w:right="142"/>
              <w:jc w:val="both"/>
              <w:rPr>
                <w:rFonts w:asciiTheme="minorHAnsi" w:hAnsiTheme="minorHAnsi" w:cstheme="minorHAnsi"/>
                <w:szCs w:val="20"/>
              </w:rPr>
            </w:pPr>
            <w:r w:rsidRPr="00016538">
              <w:rPr>
                <w:rFonts w:asciiTheme="minorHAnsi" w:hAnsiTheme="minorHAnsi" w:cstheme="minorHAnsi"/>
                <w:szCs w:val="20"/>
              </w:rPr>
              <w:t xml:space="preserve"> </w:t>
            </w:r>
          </w:p>
          <w:p w14:paraId="1CCEE1C7" w14:textId="3939B715" w:rsidR="007C6148" w:rsidRPr="00016538" w:rsidRDefault="007C6148" w:rsidP="001663DF">
            <w:pPr>
              <w:spacing w:before="0" w:after="0"/>
              <w:ind w:left="142" w:right="142"/>
              <w:jc w:val="both"/>
              <w:rPr>
                <w:rFonts w:asciiTheme="minorHAnsi" w:hAnsiTheme="minorHAnsi" w:cstheme="minorHAnsi"/>
                <w:szCs w:val="20"/>
              </w:rPr>
            </w:pPr>
            <w:r w:rsidRPr="00016538">
              <w:rPr>
                <w:rFonts w:asciiTheme="minorHAnsi" w:hAnsiTheme="minorHAnsi" w:cstheme="minorHAnsi"/>
                <w:szCs w:val="20"/>
              </w:rPr>
              <w:t>2.</w:t>
            </w:r>
            <w:r w:rsidRPr="00016538">
              <w:rPr>
                <w:rFonts w:asciiTheme="minorHAnsi" w:hAnsiTheme="minorHAnsi" w:cstheme="minorHAnsi"/>
                <w:szCs w:val="20"/>
              </w:rPr>
              <w:tab/>
              <w:t>Nu a avut un loc de muncă stabil remunerat în ultimele 12 luni şi aparţine uneia dintre categoriile (b)-(g) menţionate la definiţia „lucrătorului defavorizat”</w:t>
            </w:r>
          </w:p>
        </w:tc>
      </w:tr>
      <w:tr w:rsidR="00016538" w:rsidRPr="00016538" w14:paraId="2F1633F5" w14:textId="77777777" w:rsidTr="003F27E6">
        <w:tc>
          <w:tcPr>
            <w:tcW w:w="3261" w:type="dxa"/>
            <w:tcMar>
              <w:top w:w="16" w:type="dxa"/>
              <w:left w:w="16" w:type="dxa"/>
              <w:bottom w:w="0" w:type="dxa"/>
              <w:right w:w="16" w:type="dxa"/>
            </w:tcMar>
          </w:tcPr>
          <w:p w14:paraId="069526D3" w14:textId="624752D7" w:rsidR="007C6148" w:rsidRPr="00016538" w:rsidRDefault="000867A2"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Lignit</w:t>
            </w:r>
          </w:p>
        </w:tc>
        <w:tc>
          <w:tcPr>
            <w:tcW w:w="7004" w:type="dxa"/>
            <w:tcMar>
              <w:top w:w="16" w:type="dxa"/>
              <w:left w:w="16" w:type="dxa"/>
              <w:bottom w:w="0" w:type="dxa"/>
              <w:right w:w="16" w:type="dxa"/>
            </w:tcMar>
          </w:tcPr>
          <w:p w14:paraId="456DBE0E" w14:textId="7C327B22" w:rsidR="00D14D74" w:rsidRPr="00016538" w:rsidRDefault="00D14D74" w:rsidP="00D14D74">
            <w:pPr>
              <w:spacing w:before="0" w:after="0"/>
              <w:ind w:right="142"/>
              <w:jc w:val="both"/>
              <w:rPr>
                <w:rFonts w:asciiTheme="minorHAnsi" w:hAnsiTheme="minorHAnsi" w:cstheme="minorHAnsi"/>
                <w:szCs w:val="20"/>
              </w:rPr>
            </w:pPr>
            <w:r w:rsidRPr="00016538">
              <w:rPr>
                <w:rFonts w:asciiTheme="minorHAnsi" w:hAnsiTheme="minorHAnsi" w:cstheme="minorHAnsi"/>
                <w:szCs w:val="20"/>
              </w:rPr>
              <w:t>Lignit de calitate inferioară de categoria C sau ortolignit și de calitate inferioară de</w:t>
            </w:r>
          </w:p>
          <w:p w14:paraId="22FF16B0" w14:textId="2D96C5AF" w:rsidR="007C6148" w:rsidRPr="00016538" w:rsidRDefault="00D14D74" w:rsidP="00D14D74">
            <w:pPr>
              <w:spacing w:before="0" w:after="0"/>
              <w:ind w:right="142"/>
              <w:jc w:val="both"/>
              <w:rPr>
                <w:rFonts w:asciiTheme="minorHAnsi" w:hAnsiTheme="minorHAnsi" w:cstheme="minorHAnsi"/>
                <w:szCs w:val="20"/>
              </w:rPr>
            </w:pPr>
            <w:r w:rsidRPr="00016538">
              <w:rPr>
                <w:rFonts w:asciiTheme="minorHAnsi" w:hAnsiTheme="minorHAnsi" w:cstheme="minorHAnsi"/>
                <w:szCs w:val="20"/>
              </w:rPr>
              <w:t>categoria B sau metalignit, astfel cum este definit de Sistemul internațional de codificare pentru cărbune stabilit de Comisia Economică pentru Europa a Organizației Națiunilor Unite</w:t>
            </w:r>
          </w:p>
        </w:tc>
      </w:tr>
      <w:tr w:rsidR="00016538" w:rsidRPr="00016538" w14:paraId="4D38E04E" w14:textId="77777777" w:rsidTr="003F27E6">
        <w:tc>
          <w:tcPr>
            <w:tcW w:w="3261" w:type="dxa"/>
            <w:tcMar>
              <w:top w:w="16" w:type="dxa"/>
              <w:left w:w="16" w:type="dxa"/>
              <w:bottom w:w="0" w:type="dxa"/>
              <w:right w:w="16" w:type="dxa"/>
            </w:tcMar>
          </w:tcPr>
          <w:p w14:paraId="4200D026" w14:textId="6D4D00CD"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Număr mediu de salariaţi</w:t>
            </w:r>
          </w:p>
        </w:tc>
        <w:tc>
          <w:tcPr>
            <w:tcW w:w="7004" w:type="dxa"/>
            <w:tcMar>
              <w:top w:w="16" w:type="dxa"/>
              <w:left w:w="16" w:type="dxa"/>
              <w:bottom w:w="0" w:type="dxa"/>
              <w:right w:w="16" w:type="dxa"/>
            </w:tcMar>
          </w:tcPr>
          <w:p w14:paraId="3E24BB5F" w14:textId="77777777" w:rsidR="007C6148" w:rsidRPr="00016538" w:rsidRDefault="007C6148" w:rsidP="000867A2">
            <w:pPr>
              <w:spacing w:before="0" w:after="0"/>
              <w:ind w:right="142"/>
              <w:jc w:val="both"/>
              <w:rPr>
                <w:rFonts w:asciiTheme="minorHAnsi" w:hAnsiTheme="minorHAnsi" w:cstheme="minorHAnsi"/>
                <w:szCs w:val="20"/>
              </w:rPr>
            </w:pPr>
            <w:r w:rsidRPr="00016538">
              <w:rPr>
                <w:rFonts w:asciiTheme="minorHAnsi" w:hAnsiTheme="minorHAnsi" w:cstheme="minorHAnsi"/>
                <w:szCs w:val="20"/>
              </w:rPr>
              <w:t xml:space="preserve">Numărul mediu de salariaţi acoperă personalul permanent, cel cu jumătate de normă şi cel temporar şi include: salariaţii, persoanele care lucrează pentru întreprindere (fiind subordonate ei şi care sunt considerate ca angajaţi, prin legislaţia naţională), proprietarii-administratori, parteneri angajaţi în activităţile obişnuite ale întreprinderii şi care beneficiază de avantaje financiare din partea întreprinderii. </w:t>
            </w:r>
          </w:p>
          <w:p w14:paraId="223511F1" w14:textId="77777777" w:rsidR="007C6148" w:rsidRPr="00016538" w:rsidRDefault="007C6148" w:rsidP="000867A2">
            <w:pPr>
              <w:spacing w:before="0" w:after="0"/>
              <w:ind w:right="142"/>
              <w:jc w:val="both"/>
              <w:rPr>
                <w:rFonts w:asciiTheme="minorHAnsi" w:hAnsiTheme="minorHAnsi" w:cstheme="minorHAnsi"/>
                <w:szCs w:val="20"/>
              </w:rPr>
            </w:pPr>
            <w:r w:rsidRPr="00016538">
              <w:rPr>
                <w:rFonts w:asciiTheme="minorHAnsi" w:hAnsiTheme="minorHAnsi" w:cstheme="minorHAnsi"/>
                <w:szCs w:val="20"/>
              </w:rPr>
              <w:t xml:space="preserve">Ucenicii sau elevii şi studenţii implicaţi în programe de instruire profesională, având contracte de ucenicie sau de instruire profesională, precum şi salariaţii care se află în concediu de maternitate sau parental nu sunt incluşi în numărul de angajaţi. </w:t>
            </w:r>
          </w:p>
          <w:p w14:paraId="343E1859" w14:textId="76316902" w:rsidR="007C6148" w:rsidRPr="00016538" w:rsidRDefault="007C6148"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 xml:space="preserve">Calculul numărului mediu de salariaţi se va face în conformitate cu art. 5 din legea 346/2004, cu modificările şi completările ulterioare. </w:t>
            </w:r>
          </w:p>
        </w:tc>
      </w:tr>
      <w:tr w:rsidR="00016538" w:rsidRPr="00016538" w14:paraId="5FA33F2B" w14:textId="77777777" w:rsidTr="003F27E6">
        <w:tc>
          <w:tcPr>
            <w:tcW w:w="3261" w:type="dxa"/>
            <w:tcMar>
              <w:top w:w="16" w:type="dxa"/>
              <w:left w:w="16" w:type="dxa"/>
              <w:bottom w:w="0" w:type="dxa"/>
              <w:right w:w="16" w:type="dxa"/>
            </w:tcMar>
          </w:tcPr>
          <w:p w14:paraId="1A01DF3D" w14:textId="38A7486C"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Schemă de ajutor de stat</w:t>
            </w:r>
          </w:p>
        </w:tc>
        <w:tc>
          <w:tcPr>
            <w:tcW w:w="7004" w:type="dxa"/>
            <w:tcMar>
              <w:top w:w="16" w:type="dxa"/>
              <w:left w:w="16" w:type="dxa"/>
              <w:bottom w:w="0" w:type="dxa"/>
              <w:right w:w="16" w:type="dxa"/>
            </w:tcMar>
          </w:tcPr>
          <w:p w14:paraId="54DDE4E6" w14:textId="755D987B" w:rsidR="007C6148" w:rsidRPr="00016538" w:rsidRDefault="000867A2"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I</w:t>
            </w:r>
            <w:r w:rsidR="007C6148" w:rsidRPr="00016538">
              <w:rPr>
                <w:rFonts w:asciiTheme="minorHAnsi" w:hAnsiTheme="minorHAnsi" w:cstheme="minorHAnsi"/>
                <w:szCs w:val="20"/>
              </w:rPr>
              <w:t>nseamnă orice act pe baza căruia, fără să fie nevoie de măsuri de punere în aplicare suplimentare, pot fi acordate ajutoare individuale întreprinderilor definite în cadrul actului într-un mod general și abstract, precum și orice act pe baza căruia pot fi acordate ajutoare care nu sunt legate de un proiect specific, uneia sau mai multor întreprinderi, pentru o perioadă nedefinită de timp și/sau pentru o valoare nedefinită;</w:t>
            </w:r>
          </w:p>
        </w:tc>
      </w:tr>
      <w:tr w:rsidR="00016538" w:rsidRPr="00016538" w14:paraId="265EA454" w14:textId="77777777" w:rsidTr="003F27E6">
        <w:tc>
          <w:tcPr>
            <w:tcW w:w="3261" w:type="dxa"/>
            <w:tcMar>
              <w:top w:w="16" w:type="dxa"/>
              <w:left w:w="16" w:type="dxa"/>
              <w:bottom w:w="0" w:type="dxa"/>
              <w:right w:w="16" w:type="dxa"/>
            </w:tcMar>
          </w:tcPr>
          <w:p w14:paraId="14BB38E1" w14:textId="78A7E99B"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Sectorul transporturilor</w:t>
            </w:r>
          </w:p>
        </w:tc>
        <w:tc>
          <w:tcPr>
            <w:tcW w:w="7004" w:type="dxa"/>
            <w:tcMar>
              <w:top w:w="16" w:type="dxa"/>
              <w:left w:w="16" w:type="dxa"/>
              <w:bottom w:w="0" w:type="dxa"/>
              <w:right w:w="16" w:type="dxa"/>
            </w:tcMar>
          </w:tcPr>
          <w:p w14:paraId="604D2CB4" w14:textId="6A4B8C4A" w:rsidR="00D14D74" w:rsidRPr="00016538" w:rsidRDefault="00D14D74" w:rsidP="00D14D74">
            <w:pPr>
              <w:spacing w:before="0" w:after="0"/>
              <w:ind w:right="142"/>
              <w:jc w:val="both"/>
              <w:rPr>
                <w:rFonts w:asciiTheme="minorHAnsi" w:hAnsiTheme="minorHAnsi" w:cstheme="minorHAnsi"/>
                <w:szCs w:val="20"/>
              </w:rPr>
            </w:pPr>
            <w:r w:rsidRPr="00016538">
              <w:rPr>
                <w:rFonts w:asciiTheme="minorHAnsi" w:hAnsiTheme="minorHAnsi" w:cstheme="minorHAnsi"/>
                <w:szCs w:val="20"/>
              </w:rPr>
              <w:t>Transportul de pasageri cu aeronave, transportul maritim, transportul rutier, transportul feroviar și transportul pe căile navigabile interioare sau serviciile de</w:t>
            </w:r>
          </w:p>
          <w:p w14:paraId="639232D6" w14:textId="33265F6B" w:rsidR="00D14D74" w:rsidRPr="00016538" w:rsidRDefault="00D14D74" w:rsidP="00D14D74">
            <w:pPr>
              <w:spacing w:before="0" w:after="0"/>
              <w:ind w:right="142"/>
              <w:jc w:val="both"/>
              <w:rPr>
                <w:rFonts w:asciiTheme="minorHAnsi" w:hAnsiTheme="minorHAnsi" w:cstheme="minorHAnsi"/>
                <w:szCs w:val="20"/>
              </w:rPr>
            </w:pPr>
            <w:r w:rsidRPr="00016538">
              <w:rPr>
                <w:rFonts w:asciiTheme="minorHAnsi" w:hAnsiTheme="minorHAnsi" w:cstheme="minorHAnsi"/>
                <w:szCs w:val="20"/>
              </w:rPr>
              <w:t>transport de marfă contra cost în numele unui terț; mai exact, «sectorul transporturilor» înseamnă următoarele activități în conformitate cu Nomenclatorul statistic al activităților economice (NACE Rev. 2), stabilit prin Regulamentul (CE) nr. 1893/2006 al Parlamentului European și al Consiliului (*):</w:t>
            </w:r>
          </w:p>
          <w:p w14:paraId="0147565F" w14:textId="17F3B5B8" w:rsidR="00D14D74" w:rsidRPr="00016538" w:rsidRDefault="00D14D74" w:rsidP="00D14D74">
            <w:pPr>
              <w:spacing w:before="0" w:after="0"/>
              <w:ind w:right="142"/>
              <w:jc w:val="both"/>
              <w:rPr>
                <w:rFonts w:asciiTheme="minorHAnsi" w:hAnsiTheme="minorHAnsi" w:cstheme="minorHAnsi"/>
                <w:szCs w:val="20"/>
              </w:rPr>
            </w:pPr>
            <w:r w:rsidRPr="00016538">
              <w:rPr>
                <w:rFonts w:asciiTheme="minorHAnsi" w:hAnsiTheme="minorHAnsi" w:cstheme="minorHAnsi"/>
                <w:szCs w:val="20"/>
              </w:rPr>
              <w:t xml:space="preserve">(a) NACE 49: Transporturi terestre și transporturi prin conducte, cu excepția NACE 49.32 Transporturi cu taxiuri, 49.39 Transporturi cu telefericul, funicularul, </w:t>
            </w:r>
            <w:r w:rsidRPr="00016538">
              <w:rPr>
                <w:rFonts w:asciiTheme="minorHAnsi" w:hAnsiTheme="minorHAnsi" w:cstheme="minorHAnsi"/>
                <w:szCs w:val="20"/>
              </w:rPr>
              <w:lastRenderedPageBreak/>
              <w:t>telescaunul și telecabina, dacă nu fac parte din sistemele de tranzit urban sau suburban, 49.42 Servicii de mutări de mobilier, 49.5 Transporturi prin conducte;</w:t>
            </w:r>
          </w:p>
          <w:p w14:paraId="28C93389" w14:textId="77777777" w:rsidR="00D14D74" w:rsidRPr="00016538" w:rsidRDefault="00D14D74" w:rsidP="00D14D74">
            <w:pPr>
              <w:spacing w:before="0" w:after="0"/>
              <w:ind w:right="142"/>
              <w:jc w:val="both"/>
              <w:rPr>
                <w:rFonts w:asciiTheme="minorHAnsi" w:hAnsiTheme="minorHAnsi" w:cstheme="minorHAnsi"/>
                <w:szCs w:val="20"/>
              </w:rPr>
            </w:pPr>
            <w:r w:rsidRPr="00016538">
              <w:rPr>
                <w:rFonts w:asciiTheme="minorHAnsi" w:hAnsiTheme="minorHAnsi" w:cstheme="minorHAnsi"/>
                <w:szCs w:val="20"/>
              </w:rPr>
              <w:t>(b) NACE 50: Transporturi pe apă;</w:t>
            </w:r>
          </w:p>
          <w:p w14:paraId="6D81C48F" w14:textId="60965D66" w:rsidR="00D14D74" w:rsidRPr="00016538" w:rsidRDefault="00D14D74"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(c) NACE 51: Transport aerian, cu excepția NACE 51.22 Transporturi spațiale;</w:t>
            </w:r>
          </w:p>
        </w:tc>
      </w:tr>
      <w:tr w:rsidR="00016538" w:rsidRPr="00016538" w14:paraId="5E7EF43E" w14:textId="77777777" w:rsidTr="003F27E6">
        <w:tc>
          <w:tcPr>
            <w:tcW w:w="3261" w:type="dxa"/>
            <w:tcMar>
              <w:top w:w="16" w:type="dxa"/>
              <w:left w:w="16" w:type="dxa"/>
              <w:bottom w:w="0" w:type="dxa"/>
              <w:right w:w="16" w:type="dxa"/>
            </w:tcMar>
          </w:tcPr>
          <w:p w14:paraId="17D2E018" w14:textId="2AA90FBC"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lastRenderedPageBreak/>
              <w:t>Structuri de sprijinire a afacerilor</w:t>
            </w:r>
          </w:p>
        </w:tc>
        <w:tc>
          <w:tcPr>
            <w:tcW w:w="7004" w:type="dxa"/>
            <w:tcMar>
              <w:top w:w="16" w:type="dxa"/>
              <w:left w:w="16" w:type="dxa"/>
              <w:bottom w:w="0" w:type="dxa"/>
              <w:right w:w="16" w:type="dxa"/>
            </w:tcMar>
          </w:tcPr>
          <w:p w14:paraId="0FEBA754" w14:textId="1452CD2D" w:rsidR="007C6148" w:rsidRPr="00016538" w:rsidRDefault="007C6148" w:rsidP="000867A2">
            <w:pPr>
              <w:spacing w:before="0" w:after="0"/>
              <w:ind w:right="142"/>
              <w:jc w:val="both"/>
              <w:rPr>
                <w:rFonts w:asciiTheme="minorHAnsi" w:hAnsiTheme="minorHAnsi" w:cstheme="minorHAnsi"/>
                <w:szCs w:val="20"/>
              </w:rPr>
            </w:pPr>
            <w:r w:rsidRPr="00016538">
              <w:rPr>
                <w:rFonts w:asciiTheme="minorHAnsi" w:hAnsiTheme="minorHAnsi" w:cstheme="minorHAnsi"/>
                <w:szCs w:val="20"/>
              </w:rPr>
              <w:t>Structuri clar delimitate care asigură o serie de facilităţi (accesul la utilităţi publice etc) şi/sau spaţii pentru desfăşurarea unor activităţi economice de producţie, prestare servicii, având ca scop atragerea investiţiilor, astfel încât să se valorifice potenţialul material şi uman al zonei în care sunt amplasate.</w:t>
            </w:r>
          </w:p>
        </w:tc>
      </w:tr>
      <w:tr w:rsidR="00016538" w:rsidRPr="00016538" w14:paraId="126D5289" w14:textId="77777777" w:rsidTr="003F27E6">
        <w:tc>
          <w:tcPr>
            <w:tcW w:w="3261" w:type="dxa"/>
            <w:tcMar>
              <w:top w:w="16" w:type="dxa"/>
              <w:left w:w="16" w:type="dxa"/>
              <w:bottom w:w="0" w:type="dxa"/>
              <w:right w:w="16" w:type="dxa"/>
            </w:tcMar>
          </w:tcPr>
          <w:p w14:paraId="476CC73D" w14:textId="2B4BB399"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Plan sectorial</w:t>
            </w:r>
          </w:p>
        </w:tc>
        <w:tc>
          <w:tcPr>
            <w:tcW w:w="7004" w:type="dxa"/>
            <w:tcMar>
              <w:top w:w="16" w:type="dxa"/>
              <w:left w:w="16" w:type="dxa"/>
              <w:bottom w:w="0" w:type="dxa"/>
              <w:right w:w="16" w:type="dxa"/>
            </w:tcMar>
          </w:tcPr>
          <w:p w14:paraId="33244B66" w14:textId="0389ECA6" w:rsidR="007C6148" w:rsidRPr="00016538" w:rsidRDefault="007C6148"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Instrument prin care organele administraţiei publice centrale şi locale, precum şi academiile realizează politica de cercetare menită să asigure dezvoltarea domeniului coordonat şi creşterea eficienţei activităţilor.</w:t>
            </w:r>
          </w:p>
        </w:tc>
      </w:tr>
      <w:tr w:rsidR="00016538" w:rsidRPr="00016538" w14:paraId="6E6DD381" w14:textId="77777777" w:rsidTr="003F27E6">
        <w:tc>
          <w:tcPr>
            <w:tcW w:w="3261" w:type="dxa"/>
            <w:tcMar>
              <w:top w:w="16" w:type="dxa"/>
              <w:left w:w="16" w:type="dxa"/>
              <w:bottom w:w="0" w:type="dxa"/>
              <w:right w:w="16" w:type="dxa"/>
            </w:tcMar>
          </w:tcPr>
          <w:p w14:paraId="351D3854" w14:textId="77777777"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Platformă alternativă de tranzacţionare</w:t>
            </w:r>
          </w:p>
          <w:p w14:paraId="07041A61" w14:textId="77777777" w:rsidR="007C6148" w:rsidRPr="00016538" w:rsidRDefault="007C6148" w:rsidP="007C6148">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4374AF17" w14:textId="5D484092" w:rsidR="007C6148" w:rsidRPr="00016538" w:rsidRDefault="007C6148"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Un sistem multilateral de tranzacţionare, astfel cum este definit la articolul 4 alineatul (1) al cincisprezecelea paragraf din Directiva 2004/39/CE, în care majoritatea instrumen¬telor financiare admise la tranzacţionare sunt emise de IMM-uri;</w:t>
            </w:r>
          </w:p>
        </w:tc>
      </w:tr>
      <w:tr w:rsidR="00016538" w:rsidRPr="00016538" w14:paraId="206C87B0" w14:textId="77777777" w:rsidTr="003F27E6">
        <w:tc>
          <w:tcPr>
            <w:tcW w:w="3261" w:type="dxa"/>
            <w:tcMar>
              <w:top w:w="16" w:type="dxa"/>
              <w:left w:w="16" w:type="dxa"/>
              <w:bottom w:w="0" w:type="dxa"/>
              <w:right w:w="16" w:type="dxa"/>
            </w:tcMar>
          </w:tcPr>
          <w:p w14:paraId="0657E704" w14:textId="60B42BEA" w:rsidR="007C6148" w:rsidRPr="00016538" w:rsidRDefault="000867A2"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P</w:t>
            </w:r>
            <w:r w:rsidR="007C6148" w:rsidRPr="00016538">
              <w:rPr>
                <w:rFonts w:asciiTheme="minorHAnsi" w:hAnsiTheme="minorHAnsi" w:cstheme="minorHAnsi"/>
                <w:szCs w:val="20"/>
              </w:rPr>
              <w:t>relucrarea produselor agricole</w:t>
            </w:r>
          </w:p>
        </w:tc>
        <w:tc>
          <w:tcPr>
            <w:tcW w:w="7004" w:type="dxa"/>
            <w:tcMar>
              <w:top w:w="16" w:type="dxa"/>
              <w:left w:w="16" w:type="dxa"/>
              <w:bottom w:w="0" w:type="dxa"/>
              <w:right w:w="16" w:type="dxa"/>
            </w:tcMar>
          </w:tcPr>
          <w:p w14:paraId="75462E56" w14:textId="37E1F795" w:rsidR="007C6148" w:rsidRPr="00016538" w:rsidRDefault="000867A2"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P</w:t>
            </w:r>
            <w:r w:rsidR="007C6148" w:rsidRPr="00016538">
              <w:rPr>
                <w:rFonts w:asciiTheme="minorHAnsi" w:hAnsiTheme="minorHAnsi" w:cstheme="minorHAnsi"/>
                <w:szCs w:val="20"/>
              </w:rPr>
              <w:t>relucrarea produselor agricole înseamnă orice operaţiune efectuată asupra unui produs agricol care are drept rezultat un produs care este tot un produs agricol, cu excepţia activităţilor desfășurate în exploataţiile agricole, necesare în vederea pregătirii unui produs de origine animală sau vegetală pentru prima vânzare;</w:t>
            </w:r>
          </w:p>
        </w:tc>
      </w:tr>
      <w:tr w:rsidR="00016538" w:rsidRPr="00016538" w14:paraId="7009DEB3" w14:textId="77777777" w:rsidTr="003F27E6">
        <w:tc>
          <w:tcPr>
            <w:tcW w:w="3261" w:type="dxa"/>
            <w:tcMar>
              <w:top w:w="16" w:type="dxa"/>
              <w:left w:w="16" w:type="dxa"/>
              <w:bottom w:w="0" w:type="dxa"/>
              <w:right w:w="16" w:type="dxa"/>
            </w:tcMar>
          </w:tcPr>
          <w:p w14:paraId="505CA1D0" w14:textId="77777777"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Profit din exploatare</w:t>
            </w:r>
          </w:p>
          <w:p w14:paraId="7E9E3AE2" w14:textId="77777777" w:rsidR="007C6148" w:rsidRPr="00016538" w:rsidRDefault="007C6148" w:rsidP="007C6148">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1745E90A" w14:textId="72E3E119" w:rsidR="007C6148" w:rsidRPr="00016538" w:rsidRDefault="000867A2"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D</w:t>
            </w:r>
            <w:r w:rsidR="007C6148" w:rsidRPr="00016538">
              <w:rPr>
                <w:rFonts w:asciiTheme="minorHAnsi" w:hAnsiTheme="minorHAnsi" w:cstheme="minorHAnsi"/>
                <w:szCs w:val="20"/>
              </w:rPr>
              <w:t>iferenţa dintre veniturile actualizate și valoarea actualizată a costurilor de exploatare pe durata de viaţă economică a investiţiei, în cazul în care această diferenţă este pozitivă. Costurile de exploatare includ costuri precum costurile cu personalul, materialele, serviciile contractate, comunicaţiile, energia, întreţinerea, chiria, administrarea, dar exclud costurile de amortizare și costurile de finanţare în cazul în care acestea au fost acoperite de ajutoare pentru investiţii. Actualizarea veniturilor și a costurilor de exploatare cu ajutorul unei rate de actualizare corespunzătoare permite realizarea unui profit rezonabil;</w:t>
            </w:r>
          </w:p>
        </w:tc>
      </w:tr>
      <w:tr w:rsidR="00016538" w:rsidRPr="00016538" w14:paraId="4889A5BB" w14:textId="77777777" w:rsidTr="003F27E6">
        <w:tc>
          <w:tcPr>
            <w:tcW w:w="3261" w:type="dxa"/>
            <w:tcMar>
              <w:top w:w="16" w:type="dxa"/>
              <w:left w:w="16" w:type="dxa"/>
              <w:bottom w:w="0" w:type="dxa"/>
              <w:right w:w="16" w:type="dxa"/>
            </w:tcMar>
          </w:tcPr>
          <w:p w14:paraId="45B17077" w14:textId="1D97B948"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 xml:space="preserve">Producţia agricolă primară </w:t>
            </w:r>
          </w:p>
        </w:tc>
        <w:tc>
          <w:tcPr>
            <w:tcW w:w="7004" w:type="dxa"/>
            <w:tcMar>
              <w:top w:w="16" w:type="dxa"/>
              <w:left w:w="16" w:type="dxa"/>
              <w:bottom w:w="0" w:type="dxa"/>
              <w:right w:w="16" w:type="dxa"/>
            </w:tcMar>
          </w:tcPr>
          <w:p w14:paraId="43344D63" w14:textId="259F58D2" w:rsidR="007C6148" w:rsidRPr="00016538" w:rsidRDefault="000867A2" w:rsidP="000867A2">
            <w:pPr>
              <w:spacing w:before="0" w:after="0"/>
              <w:ind w:right="142"/>
              <w:jc w:val="both"/>
              <w:rPr>
                <w:rFonts w:asciiTheme="minorHAnsi" w:hAnsiTheme="minorHAnsi" w:cstheme="minorHAnsi"/>
                <w:szCs w:val="20"/>
              </w:rPr>
            </w:pPr>
            <w:r w:rsidRPr="00016538">
              <w:rPr>
                <w:rFonts w:asciiTheme="minorHAnsi" w:hAnsiTheme="minorHAnsi" w:cstheme="minorHAnsi"/>
                <w:szCs w:val="20"/>
              </w:rPr>
              <w:t>P</w:t>
            </w:r>
            <w:r w:rsidR="007C6148" w:rsidRPr="00016538">
              <w:rPr>
                <w:rFonts w:asciiTheme="minorHAnsi" w:hAnsiTheme="minorHAnsi" w:cstheme="minorHAnsi"/>
                <w:szCs w:val="20"/>
              </w:rPr>
              <w:t>roducţia de produse ale solului și ale creșterii animalelor, enumerate în anexa I la tratat, fără a se mai efectua o altă operaţiune de modificare a naturii produselor respective</w:t>
            </w:r>
            <w:r w:rsidRPr="00016538">
              <w:rPr>
                <w:rFonts w:asciiTheme="minorHAnsi" w:hAnsiTheme="minorHAnsi" w:cstheme="minorHAnsi"/>
                <w:szCs w:val="20"/>
              </w:rPr>
              <w:t>.</w:t>
            </w:r>
          </w:p>
        </w:tc>
      </w:tr>
      <w:tr w:rsidR="00016538" w:rsidRPr="00016538" w14:paraId="0F4F9F50" w14:textId="77777777" w:rsidTr="003F27E6">
        <w:tc>
          <w:tcPr>
            <w:tcW w:w="3261" w:type="dxa"/>
            <w:tcMar>
              <w:top w:w="16" w:type="dxa"/>
              <w:left w:w="16" w:type="dxa"/>
              <w:bottom w:w="0" w:type="dxa"/>
              <w:right w:w="16" w:type="dxa"/>
            </w:tcMar>
          </w:tcPr>
          <w:p w14:paraId="63A7DDCF" w14:textId="38B9A274"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Produse agricole înseamnă</w:t>
            </w:r>
          </w:p>
        </w:tc>
        <w:tc>
          <w:tcPr>
            <w:tcW w:w="7004" w:type="dxa"/>
            <w:tcMar>
              <w:top w:w="16" w:type="dxa"/>
              <w:left w:w="16" w:type="dxa"/>
              <w:bottom w:w="0" w:type="dxa"/>
              <w:right w:w="16" w:type="dxa"/>
            </w:tcMar>
          </w:tcPr>
          <w:p w14:paraId="39F53719" w14:textId="1369E520" w:rsidR="007C6148" w:rsidRPr="00016538" w:rsidRDefault="000867A2"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P</w:t>
            </w:r>
            <w:r w:rsidR="007C6148" w:rsidRPr="00016538">
              <w:rPr>
                <w:rFonts w:asciiTheme="minorHAnsi" w:hAnsiTheme="minorHAnsi" w:cstheme="minorHAnsi"/>
                <w:szCs w:val="20"/>
              </w:rPr>
              <w:t>rodusele enumerate în anexa I la tratat, cu excepţia produselor obţinute din pescuit și din acvacultură enumerate în anexa I la Regulamentul (UE) nr. 1379/2013 al Parlamentului European și al Consiliului din 11 decembrie 2013;;</w:t>
            </w:r>
          </w:p>
        </w:tc>
      </w:tr>
      <w:tr w:rsidR="00016538" w:rsidRPr="00016538" w14:paraId="3F1F1E1B" w14:textId="77777777" w:rsidTr="003F27E6">
        <w:tc>
          <w:tcPr>
            <w:tcW w:w="3261" w:type="dxa"/>
            <w:tcMar>
              <w:top w:w="16" w:type="dxa"/>
              <w:left w:w="16" w:type="dxa"/>
              <w:bottom w:w="0" w:type="dxa"/>
              <w:right w:w="16" w:type="dxa"/>
            </w:tcMar>
          </w:tcPr>
          <w:p w14:paraId="7C9F82BF" w14:textId="182E4A0D"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Relocare</w:t>
            </w:r>
          </w:p>
        </w:tc>
        <w:tc>
          <w:tcPr>
            <w:tcW w:w="7004" w:type="dxa"/>
            <w:tcMar>
              <w:top w:w="16" w:type="dxa"/>
              <w:left w:w="16" w:type="dxa"/>
              <w:bottom w:w="0" w:type="dxa"/>
              <w:right w:w="16" w:type="dxa"/>
            </w:tcMar>
          </w:tcPr>
          <w:p w14:paraId="0E67CC8E" w14:textId="2B3F7159" w:rsidR="007C6148" w:rsidRPr="00016538" w:rsidRDefault="007C6148" w:rsidP="001663DF">
            <w:pPr>
              <w:pStyle w:val="Normal1"/>
              <w:spacing w:before="0" w:after="0"/>
              <w:ind w:right="170"/>
              <w:rPr>
                <w:rFonts w:asciiTheme="minorHAnsi" w:hAnsiTheme="minorHAnsi" w:cstheme="minorHAnsi"/>
                <w:szCs w:val="20"/>
              </w:rPr>
            </w:pPr>
            <w:r w:rsidRPr="00016538">
              <w:rPr>
                <w:rFonts w:asciiTheme="minorHAnsi" w:hAnsiTheme="minorHAnsi" w:cstheme="minorHAnsi"/>
                <w:szCs w:val="20"/>
              </w:rPr>
              <w:t xml:space="preserve">Transferul unei activități identice sau similare sau a unei părți din aceasta de la o unitate a uneia dintre părțile contractante la Acordul privind SEE (unitatea inițială) către unitatea unei alte părți contractante la Acordul privind SEE unde are loc investiția care beneficiază de ajutor (unitatea care beneficiază de ajutor). Există un transfer în cazul în care produsul de la unitatea inițială și de la unitatea care beneficiază de ajutor au cel puțin parțial aceleași scopuri, îndeplinesc cerințele sau necesitățile aceluiași tip de clienți și se pierd locuri de muncă în activități identice sau similare la una din unitățile inițiale ale beneficiarului ajutorului din SEE </w:t>
            </w:r>
          </w:p>
        </w:tc>
      </w:tr>
      <w:tr w:rsidR="00016538" w:rsidRPr="00016538" w14:paraId="5402A1F9" w14:textId="77777777" w:rsidTr="003F27E6">
        <w:tc>
          <w:tcPr>
            <w:tcW w:w="3261" w:type="dxa"/>
            <w:tcMar>
              <w:top w:w="16" w:type="dxa"/>
              <w:left w:w="16" w:type="dxa"/>
              <w:bottom w:w="0" w:type="dxa"/>
              <w:right w:w="16" w:type="dxa"/>
            </w:tcMar>
          </w:tcPr>
          <w:p w14:paraId="27D2C654" w14:textId="7DF03C92"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Servicii de consultanță în domeniul inovării</w:t>
            </w:r>
          </w:p>
        </w:tc>
        <w:tc>
          <w:tcPr>
            <w:tcW w:w="7004" w:type="dxa"/>
            <w:tcMar>
              <w:top w:w="16" w:type="dxa"/>
              <w:left w:w="16" w:type="dxa"/>
              <w:bottom w:w="0" w:type="dxa"/>
              <w:right w:w="16" w:type="dxa"/>
            </w:tcMar>
          </w:tcPr>
          <w:p w14:paraId="5C0F5A28" w14:textId="3BEC2126" w:rsidR="007C6148" w:rsidRPr="00016538" w:rsidRDefault="007C6148"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Serviciile de consultanță, de asistență și de formare profesională în ceea ce privește transferul de cunoștințe, achiziția, protecția și valorificarea activelor necorporale, utilizarea standardelor și reglementărilor care le conțin;</w:t>
            </w:r>
          </w:p>
        </w:tc>
      </w:tr>
      <w:tr w:rsidR="00016538" w:rsidRPr="00016538" w14:paraId="0587D755" w14:textId="77777777" w:rsidTr="001663DF">
        <w:trPr>
          <w:trHeight w:val="423"/>
        </w:trPr>
        <w:tc>
          <w:tcPr>
            <w:tcW w:w="3261" w:type="dxa"/>
            <w:tcMar>
              <w:top w:w="16" w:type="dxa"/>
              <w:left w:w="16" w:type="dxa"/>
              <w:bottom w:w="0" w:type="dxa"/>
              <w:right w:w="16" w:type="dxa"/>
            </w:tcMar>
          </w:tcPr>
          <w:p w14:paraId="040CA773" w14:textId="6E0455B4" w:rsidR="007C6148" w:rsidRPr="00016538" w:rsidRDefault="007C6148"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Servicii de consultanţă în domeniul cooperării</w:t>
            </w:r>
          </w:p>
        </w:tc>
        <w:tc>
          <w:tcPr>
            <w:tcW w:w="7004" w:type="dxa"/>
            <w:tcMar>
              <w:top w:w="16" w:type="dxa"/>
              <w:left w:w="16" w:type="dxa"/>
              <w:bottom w:w="0" w:type="dxa"/>
              <w:right w:w="16" w:type="dxa"/>
            </w:tcMar>
          </w:tcPr>
          <w:p w14:paraId="7480A005" w14:textId="766ADDC8"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Consultanţă, asistenţă şi formare în vederea realizării de schimb de cunoştinţe şi experienţă şi a îmbunătăţirii cooperării</w:t>
            </w:r>
          </w:p>
        </w:tc>
      </w:tr>
      <w:tr w:rsidR="00016538" w:rsidRPr="00016538" w14:paraId="68A99611" w14:textId="77777777" w:rsidTr="003F27E6">
        <w:tc>
          <w:tcPr>
            <w:tcW w:w="3261" w:type="dxa"/>
            <w:tcMar>
              <w:top w:w="16" w:type="dxa"/>
              <w:left w:w="16" w:type="dxa"/>
              <w:bottom w:w="0" w:type="dxa"/>
              <w:right w:w="16" w:type="dxa"/>
            </w:tcMar>
          </w:tcPr>
          <w:p w14:paraId="475C8091" w14:textId="129FBD90"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Studiu de fezabilitate</w:t>
            </w:r>
          </w:p>
        </w:tc>
        <w:tc>
          <w:tcPr>
            <w:tcW w:w="7004" w:type="dxa"/>
            <w:tcMar>
              <w:top w:w="16" w:type="dxa"/>
              <w:left w:w="16" w:type="dxa"/>
              <w:bottom w:w="0" w:type="dxa"/>
              <w:right w:w="16" w:type="dxa"/>
            </w:tcMar>
          </w:tcPr>
          <w:p w14:paraId="42BD065B" w14:textId="3758D174" w:rsidR="007C6148" w:rsidRPr="00016538" w:rsidRDefault="007C6148"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Evaluarea și analiza potențialului unui proiect care urmărește să vină în sprijinul procesului decizional prin faptul că evidențiază în mod obiectiv și rațional punctele forte și punc tele slabe ale acestuia, oportunitățile și amenințările și prin faptul că identifică resursele necesare pentru punerea sa în practică și, în ultimă instanță, perspectivele de succes ale acestuia.</w:t>
            </w:r>
          </w:p>
        </w:tc>
      </w:tr>
      <w:tr w:rsidR="00016538" w:rsidRPr="00016538" w14:paraId="7DB429B8" w14:textId="77777777" w:rsidTr="003F27E6">
        <w:tc>
          <w:tcPr>
            <w:tcW w:w="3261" w:type="dxa"/>
            <w:tcMar>
              <w:top w:w="16" w:type="dxa"/>
              <w:left w:w="16" w:type="dxa"/>
              <w:bottom w:w="0" w:type="dxa"/>
              <w:right w:w="16" w:type="dxa"/>
            </w:tcMar>
          </w:tcPr>
          <w:p w14:paraId="4CEEEF2E" w14:textId="1ED53EC8"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lastRenderedPageBreak/>
              <w:t>Transfer de cunoștințe</w:t>
            </w:r>
          </w:p>
        </w:tc>
        <w:tc>
          <w:tcPr>
            <w:tcW w:w="7004" w:type="dxa"/>
            <w:tcMar>
              <w:top w:w="16" w:type="dxa"/>
              <w:left w:w="16" w:type="dxa"/>
              <w:bottom w:w="0" w:type="dxa"/>
              <w:right w:w="16" w:type="dxa"/>
            </w:tcMar>
          </w:tcPr>
          <w:p w14:paraId="055A8BDC" w14:textId="65681ABE" w:rsidR="007C6148" w:rsidRPr="00016538" w:rsidRDefault="007C6148"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Orice proces care are scopul de a obține, de a colecta și de a face schimb de cunoștințe explicite și implicite, inclusiv de abilități și de competențe, în cadrul unor activități economice și neeconomice, cum ar fi colaborări în materie de cercetare, servicii de consultanță, acordare de licențe, creare de produse derivate, publicare și mobilitate a cercetătorilor și a altor categorii de personal implicate în activitățile respective. Pe lângă cunoștințele științifice și tehnologice, transferul de cunoștințe include, de asemenea, alte tipuri de cunoștințe, precum cunoștințele privind utilizarea standardelor și a reglementărilor din care fac parte acestea, cunoștințele privind condițiile mediilor de operare din viața reală și metodele de inovare organizațională, precum și gestionarea cunoștințelor legate de identificarea, dobândirea, protejarea, apărarea și exploatarea activelor necorporale;</w:t>
            </w:r>
          </w:p>
        </w:tc>
      </w:tr>
      <w:tr w:rsidR="00016538" w:rsidRPr="00016538" w14:paraId="56C22256" w14:textId="77777777" w:rsidTr="003F27E6">
        <w:tc>
          <w:tcPr>
            <w:tcW w:w="3261" w:type="dxa"/>
            <w:tcMar>
              <w:top w:w="16" w:type="dxa"/>
              <w:left w:w="16" w:type="dxa"/>
              <w:bottom w:w="0" w:type="dxa"/>
              <w:right w:w="16" w:type="dxa"/>
            </w:tcMar>
          </w:tcPr>
          <w:p w14:paraId="7FD8CD8A" w14:textId="35F4CC86"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Valorificare</w:t>
            </w:r>
          </w:p>
        </w:tc>
        <w:tc>
          <w:tcPr>
            <w:tcW w:w="7004" w:type="dxa"/>
            <w:tcMar>
              <w:top w:w="16" w:type="dxa"/>
              <w:left w:w="16" w:type="dxa"/>
              <w:bottom w:w="0" w:type="dxa"/>
              <w:right w:w="16" w:type="dxa"/>
            </w:tcMar>
          </w:tcPr>
          <w:p w14:paraId="3B52137B" w14:textId="0B57013B"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Procesul prin care rezultatele cercetării competitive ajung să fie utilizate, conform cerinţelor activităţii industriale sau comerciale, în viaţa socială, economică şi culturală</w:t>
            </w:r>
          </w:p>
        </w:tc>
      </w:tr>
      <w:tr w:rsidR="00016538" w:rsidRPr="00016538" w14:paraId="6C13B59A" w14:textId="77777777" w:rsidTr="003F27E6">
        <w:tc>
          <w:tcPr>
            <w:tcW w:w="3261" w:type="dxa"/>
            <w:tcMar>
              <w:top w:w="16" w:type="dxa"/>
              <w:left w:w="16" w:type="dxa"/>
              <w:bottom w:w="0" w:type="dxa"/>
              <w:right w:w="16" w:type="dxa"/>
            </w:tcMar>
          </w:tcPr>
          <w:p w14:paraId="6E514E62" w14:textId="77777777"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Valoarea ajustată a ajutoarelor</w:t>
            </w:r>
          </w:p>
          <w:p w14:paraId="70AC101C" w14:textId="77777777" w:rsidR="007C6148" w:rsidRPr="00016538" w:rsidRDefault="007C6148" w:rsidP="007C6148">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36EA352C" w14:textId="77777777" w:rsidR="00C25EFB" w:rsidRPr="00016538" w:rsidRDefault="00C25EFB" w:rsidP="00C25EFB">
            <w:pPr>
              <w:spacing w:before="0" w:after="0"/>
              <w:ind w:right="170"/>
              <w:jc w:val="both"/>
              <w:rPr>
                <w:rFonts w:asciiTheme="minorHAnsi" w:hAnsiTheme="minorHAnsi" w:cstheme="minorHAnsi"/>
                <w:szCs w:val="20"/>
              </w:rPr>
            </w:pPr>
            <w:r w:rsidRPr="00016538">
              <w:rPr>
                <w:rFonts w:asciiTheme="minorHAnsi" w:hAnsiTheme="minorHAnsi" w:cstheme="minorHAnsi"/>
                <w:szCs w:val="20"/>
              </w:rPr>
              <w:t>«valoarea ajustată a ajutoarelor» înseamnă valoarea maximă permisă a ajutoarelor pentru un proiect</w:t>
            </w:r>
          </w:p>
          <w:p w14:paraId="5206A722" w14:textId="77777777" w:rsidR="00C25EFB" w:rsidRPr="00016538" w:rsidRDefault="00C25EFB" w:rsidP="00C25EFB">
            <w:pPr>
              <w:spacing w:before="0" w:after="0"/>
              <w:ind w:right="170"/>
              <w:jc w:val="both"/>
              <w:rPr>
                <w:rFonts w:asciiTheme="minorHAnsi" w:hAnsiTheme="minorHAnsi" w:cstheme="minorHAnsi"/>
                <w:szCs w:val="20"/>
              </w:rPr>
            </w:pPr>
            <w:r w:rsidRPr="00016538">
              <w:rPr>
                <w:rFonts w:asciiTheme="minorHAnsi" w:hAnsiTheme="minorHAnsi" w:cstheme="minorHAnsi"/>
                <w:szCs w:val="20"/>
              </w:rPr>
              <w:t>mare de investiții, calculată conform formulei:</w:t>
            </w:r>
          </w:p>
          <w:p w14:paraId="6446AE7F" w14:textId="77777777" w:rsidR="00C25EFB" w:rsidRPr="00016538" w:rsidRDefault="00C25EFB" w:rsidP="00C25EFB">
            <w:pPr>
              <w:spacing w:before="0" w:after="0"/>
              <w:ind w:right="170"/>
              <w:jc w:val="both"/>
              <w:rPr>
                <w:rFonts w:asciiTheme="minorHAnsi" w:hAnsiTheme="minorHAnsi" w:cstheme="minorHAnsi"/>
                <w:szCs w:val="20"/>
              </w:rPr>
            </w:pPr>
            <w:r w:rsidRPr="00016538">
              <w:rPr>
                <w:rFonts w:asciiTheme="minorHAnsi" w:hAnsiTheme="minorHAnsi" w:cstheme="minorHAnsi"/>
                <w:szCs w:val="20"/>
              </w:rPr>
              <w:t>valoarea ajustată a ajutoarelor = R × (A + 0,50 × B + 0 × C),</w:t>
            </w:r>
          </w:p>
          <w:p w14:paraId="13F2FE55" w14:textId="3B515782" w:rsidR="007C6148" w:rsidRPr="00016538" w:rsidRDefault="00C25EFB" w:rsidP="00C25EFB">
            <w:pPr>
              <w:spacing w:before="0" w:after="0"/>
              <w:ind w:right="170"/>
              <w:jc w:val="both"/>
              <w:rPr>
                <w:rFonts w:asciiTheme="minorHAnsi" w:hAnsiTheme="minorHAnsi" w:cstheme="minorHAnsi"/>
                <w:szCs w:val="20"/>
              </w:rPr>
            </w:pPr>
            <w:r w:rsidRPr="00016538">
              <w:rPr>
                <w:rFonts w:asciiTheme="minorHAnsi" w:hAnsiTheme="minorHAnsi" w:cstheme="minorHAnsi"/>
                <w:szCs w:val="20"/>
              </w:rPr>
              <w:t>unde: R este intensitatea maximă a ajutoarelor aplicabilă în zona respectivă, cu excepția intensității majorate a ajutoarelor pentru IMM-uri; A este partea din costurile eligibile în valoare de 55 de milioane EUR; B este partea din costurile eligibile cuprinsă între 55 de milioane EUR și 110 milioane EUR, iar C este partea din costurile eligibile de peste 110 milioane EUR;”;</w:t>
            </w:r>
          </w:p>
        </w:tc>
      </w:tr>
      <w:tr w:rsidR="00016538" w:rsidRPr="00016538" w14:paraId="529D1BEF" w14:textId="77777777" w:rsidTr="003F27E6">
        <w:tc>
          <w:tcPr>
            <w:tcW w:w="3261" w:type="dxa"/>
            <w:tcMar>
              <w:top w:w="16" w:type="dxa"/>
              <w:left w:w="16" w:type="dxa"/>
              <w:bottom w:w="0" w:type="dxa"/>
              <w:right w:w="16" w:type="dxa"/>
            </w:tcMar>
          </w:tcPr>
          <w:p w14:paraId="03EBFE35" w14:textId="73A35E99" w:rsidR="007C6148" w:rsidRPr="00016538" w:rsidRDefault="000867A2"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Zone asistate</w:t>
            </w:r>
          </w:p>
        </w:tc>
        <w:tc>
          <w:tcPr>
            <w:tcW w:w="7004" w:type="dxa"/>
            <w:tcMar>
              <w:top w:w="16" w:type="dxa"/>
              <w:left w:w="16" w:type="dxa"/>
              <w:bottom w:w="0" w:type="dxa"/>
              <w:right w:w="16" w:type="dxa"/>
            </w:tcMar>
          </w:tcPr>
          <w:p w14:paraId="0F83E962" w14:textId="52CABE97" w:rsidR="007C6148" w:rsidRPr="00016538" w:rsidRDefault="00C25EFB" w:rsidP="00C25EFB">
            <w:pPr>
              <w:spacing w:before="0" w:after="0"/>
              <w:ind w:right="170"/>
              <w:jc w:val="both"/>
              <w:rPr>
                <w:rFonts w:asciiTheme="minorHAnsi" w:hAnsiTheme="minorHAnsi" w:cstheme="minorHAnsi"/>
                <w:szCs w:val="20"/>
              </w:rPr>
            </w:pPr>
            <w:r w:rsidRPr="00016538">
              <w:rPr>
                <w:rFonts w:asciiTheme="minorHAnsi" w:hAnsiTheme="minorHAnsi" w:cstheme="minorHAnsi"/>
                <w:szCs w:val="20"/>
              </w:rPr>
              <w:t>Zonele desemnate într-o hartă a ajutoarelor regionale aprobată în conformitate cu articolul 107 alineatul (3) literele (a) și (c) din tratat și care este în vigoare la data acordării ajutorului;”</w:t>
            </w:r>
          </w:p>
        </w:tc>
      </w:tr>
    </w:tbl>
    <w:p w14:paraId="5A210EF2" w14:textId="77777777" w:rsidR="00DA4918" w:rsidRPr="00016538" w:rsidRDefault="00DA4918" w:rsidP="00DA4918">
      <w:pPr>
        <w:spacing w:before="0" w:after="0"/>
        <w:jc w:val="both"/>
        <w:rPr>
          <w:rFonts w:asciiTheme="minorHAnsi" w:hAnsiTheme="minorHAnsi" w:cstheme="minorHAnsi"/>
          <w:szCs w:val="20"/>
        </w:rPr>
      </w:pPr>
    </w:p>
    <w:p w14:paraId="386AFA68" w14:textId="77777777" w:rsidR="00DA4918" w:rsidRPr="00016538" w:rsidRDefault="00DA4918" w:rsidP="00DA4918">
      <w:pPr>
        <w:spacing w:before="0" w:after="0"/>
        <w:jc w:val="both"/>
        <w:rPr>
          <w:rFonts w:asciiTheme="minorHAnsi" w:hAnsiTheme="minorHAnsi" w:cstheme="minorHAnsi"/>
          <w:szCs w:val="20"/>
        </w:rPr>
      </w:pPr>
    </w:p>
    <w:p w14:paraId="7B154178" w14:textId="77777777" w:rsidR="00DA4918" w:rsidRPr="00016538" w:rsidRDefault="00DA4918" w:rsidP="00DA4918">
      <w:pPr>
        <w:spacing w:before="0" w:after="0"/>
        <w:jc w:val="center"/>
        <w:rPr>
          <w:rFonts w:asciiTheme="minorHAnsi" w:hAnsiTheme="minorHAnsi" w:cstheme="minorHAnsi"/>
          <w:b/>
          <w:bCs/>
          <w:szCs w:val="20"/>
          <w:u w:val="single"/>
        </w:rPr>
      </w:pPr>
      <w:r w:rsidRPr="00016538">
        <w:rPr>
          <w:rFonts w:asciiTheme="minorHAnsi" w:hAnsiTheme="minorHAnsi" w:cstheme="minorHAnsi"/>
          <w:b/>
          <w:bCs/>
          <w:szCs w:val="20"/>
          <w:u w:val="single"/>
        </w:rPr>
        <w:t>Lucrări, construcţii</w:t>
      </w:r>
      <w:r w:rsidRPr="00016538">
        <w:rPr>
          <w:rStyle w:val="FootnoteReference"/>
          <w:rFonts w:asciiTheme="minorHAnsi" w:hAnsiTheme="minorHAnsi" w:cstheme="minorHAnsi"/>
          <w:b/>
          <w:bCs/>
          <w:szCs w:val="20"/>
          <w:u w:val="single"/>
        </w:rPr>
        <w:footnoteReference w:id="4"/>
      </w:r>
    </w:p>
    <w:p w14:paraId="797D82B0" w14:textId="77777777" w:rsidR="00DA4918" w:rsidRPr="00016538" w:rsidRDefault="00DA4918" w:rsidP="00DA4918">
      <w:pPr>
        <w:spacing w:before="0" w:after="0"/>
        <w:jc w:val="both"/>
        <w:rPr>
          <w:rFonts w:asciiTheme="minorHAnsi" w:hAnsiTheme="minorHAnsi" w:cstheme="minorHAnsi"/>
          <w:b/>
          <w:bCs/>
          <w:szCs w:val="20"/>
        </w:rPr>
      </w:pPr>
    </w:p>
    <w:p w14:paraId="5F0BA1EE" w14:textId="77777777" w:rsidR="00DA4918" w:rsidRPr="00016538" w:rsidRDefault="00DA4918" w:rsidP="00DA4918">
      <w:pPr>
        <w:spacing w:before="0" w:after="0"/>
        <w:jc w:val="both"/>
        <w:rPr>
          <w:rFonts w:asciiTheme="minorHAnsi" w:hAnsiTheme="minorHAnsi" w:cstheme="minorHAnsi"/>
          <w:b/>
          <w:bCs/>
          <w:szCs w:val="20"/>
        </w:rPr>
      </w:pPr>
    </w:p>
    <w:tbl>
      <w:tblPr>
        <w:tblW w:w="9556" w:type="dxa"/>
        <w:tblLayout w:type="fixed"/>
        <w:tblCellMar>
          <w:left w:w="0" w:type="dxa"/>
          <w:right w:w="0" w:type="dxa"/>
        </w:tblCellMar>
        <w:tblLook w:val="04A0" w:firstRow="1" w:lastRow="0" w:firstColumn="1" w:lastColumn="0" w:noHBand="0" w:noVBand="1"/>
      </w:tblPr>
      <w:tblGrid>
        <w:gridCol w:w="2806"/>
        <w:gridCol w:w="6750"/>
      </w:tblGrid>
      <w:tr w:rsidR="00016538" w:rsidRPr="00016538" w14:paraId="4EF570AB" w14:textId="77777777" w:rsidTr="00F8564B">
        <w:tc>
          <w:tcPr>
            <w:tcW w:w="2806" w:type="dxa"/>
            <w:tcMar>
              <w:top w:w="16" w:type="dxa"/>
              <w:left w:w="16" w:type="dxa"/>
              <w:bottom w:w="0" w:type="dxa"/>
              <w:right w:w="16" w:type="dxa"/>
            </w:tcMar>
          </w:tcPr>
          <w:p w14:paraId="5C501B60" w14:textId="77777777" w:rsidR="00DA4918" w:rsidRPr="00016538" w:rsidRDefault="00DA4918" w:rsidP="00F8564B">
            <w:pPr>
              <w:spacing w:before="0" w:after="0"/>
              <w:ind w:left="181" w:right="221"/>
              <w:jc w:val="both"/>
              <w:rPr>
                <w:rFonts w:asciiTheme="minorHAnsi" w:hAnsiTheme="minorHAnsi" w:cstheme="minorHAnsi"/>
                <w:szCs w:val="20"/>
              </w:rPr>
            </w:pPr>
            <w:r w:rsidRPr="00016538">
              <w:rPr>
                <w:rFonts w:asciiTheme="minorHAnsi" w:hAnsiTheme="minorHAnsi" w:cstheme="minorHAnsi"/>
                <w:szCs w:val="20"/>
              </w:rPr>
              <w:t>Activitati de extindere</w:t>
            </w:r>
          </w:p>
        </w:tc>
        <w:tc>
          <w:tcPr>
            <w:tcW w:w="6750" w:type="dxa"/>
            <w:tcMar>
              <w:top w:w="16" w:type="dxa"/>
              <w:left w:w="16" w:type="dxa"/>
              <w:bottom w:w="0" w:type="dxa"/>
              <w:right w:w="16" w:type="dxa"/>
            </w:tcMar>
          </w:tcPr>
          <w:p w14:paraId="42C65D48" w14:textId="0B3186BB" w:rsidR="00DA4918" w:rsidRPr="00016538" w:rsidRDefault="00DA4918"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În sensul prezentului ghid, lucrări asupra unor clădiri, realizate atât pe verticală, prin construirea de etaje noi, mansarde, cât şi pe orizontală prin construirea unui corp anexă în continuarea clădirii existente sau pe acelasi amplasament, care să fie legat structural şi/sau funcţional de clădirea existentă (aceeaşi destinaţie şi funcţionare a corpului anexă condiţionată de funcţionarea construcţiei iniţiale sau ca o completare necesara la functionalitatea cladirii existente).</w:t>
            </w:r>
          </w:p>
        </w:tc>
      </w:tr>
      <w:tr w:rsidR="00016538" w:rsidRPr="00016538" w14:paraId="6284CF5D" w14:textId="77777777" w:rsidTr="00F8564B">
        <w:tc>
          <w:tcPr>
            <w:tcW w:w="2806" w:type="dxa"/>
            <w:tcMar>
              <w:top w:w="16" w:type="dxa"/>
              <w:left w:w="16" w:type="dxa"/>
              <w:bottom w:w="0" w:type="dxa"/>
              <w:right w:w="16" w:type="dxa"/>
            </w:tcMar>
          </w:tcPr>
          <w:p w14:paraId="38F01DF9" w14:textId="77777777" w:rsidR="00DA4918" w:rsidRPr="00016538" w:rsidRDefault="00DA4918" w:rsidP="009934B9">
            <w:pPr>
              <w:spacing w:before="0" w:after="0"/>
              <w:ind w:left="181" w:right="221"/>
              <w:rPr>
                <w:rFonts w:asciiTheme="minorHAnsi" w:hAnsiTheme="minorHAnsi" w:cstheme="minorHAnsi"/>
                <w:szCs w:val="20"/>
              </w:rPr>
            </w:pPr>
            <w:r w:rsidRPr="00016538">
              <w:rPr>
                <w:rFonts w:asciiTheme="minorHAnsi" w:hAnsiTheme="minorHAnsi" w:cstheme="minorHAnsi"/>
                <w:szCs w:val="20"/>
              </w:rPr>
              <w:t>Autorizaţia de construire/desfiinţare</w:t>
            </w:r>
          </w:p>
        </w:tc>
        <w:tc>
          <w:tcPr>
            <w:tcW w:w="6750" w:type="dxa"/>
            <w:tcMar>
              <w:top w:w="16" w:type="dxa"/>
              <w:left w:w="16" w:type="dxa"/>
              <w:bottom w:w="0" w:type="dxa"/>
              <w:right w:w="16" w:type="dxa"/>
            </w:tcMar>
          </w:tcPr>
          <w:p w14:paraId="6EBAA8BB" w14:textId="77777777" w:rsidR="00DA4918" w:rsidRPr="00016538" w:rsidRDefault="00DA4918" w:rsidP="009934B9">
            <w:pPr>
              <w:spacing w:before="0" w:after="0"/>
              <w:ind w:right="142"/>
              <w:jc w:val="both"/>
              <w:rPr>
                <w:rFonts w:asciiTheme="minorHAnsi" w:hAnsiTheme="minorHAnsi" w:cstheme="minorHAnsi"/>
                <w:szCs w:val="20"/>
              </w:rPr>
            </w:pPr>
            <w:r w:rsidRPr="00016538">
              <w:rPr>
                <w:rFonts w:asciiTheme="minorHAnsi" w:hAnsiTheme="minorHAnsi" w:cstheme="minorHAnsi"/>
                <w:szCs w:val="20"/>
              </w:rPr>
              <w:t>Actul de autoritate al administraţiei publice locale - consilii judeţene şi consilii locale municipale, orăşeneşti şi comunale -, pe baza căruia se pot realiza lucrări de construcţii.</w:t>
            </w:r>
          </w:p>
          <w:p w14:paraId="21B61D0A" w14:textId="060A7281" w:rsidR="00DA4918" w:rsidRPr="00016538" w:rsidRDefault="00DA4918"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Procedura de emitere a autorizaţiei de construire/desfiinţare este reglementata prin prezenta lege şi prin normele metodologice elaborate de Ministerul Transporturilor, Construcţiilor şi Turismului.</w:t>
            </w:r>
          </w:p>
        </w:tc>
      </w:tr>
      <w:tr w:rsidR="00016538" w:rsidRPr="00016538" w14:paraId="3213D5E2" w14:textId="77777777" w:rsidTr="00F8564B">
        <w:tc>
          <w:tcPr>
            <w:tcW w:w="2806" w:type="dxa"/>
            <w:tcMar>
              <w:top w:w="16" w:type="dxa"/>
              <w:left w:w="16" w:type="dxa"/>
              <w:bottom w:w="0" w:type="dxa"/>
              <w:right w:w="16" w:type="dxa"/>
            </w:tcMar>
          </w:tcPr>
          <w:p w14:paraId="1C140E9C" w14:textId="77777777" w:rsidR="00DA4918" w:rsidRPr="00016538" w:rsidRDefault="00DA4918" w:rsidP="00F8564B">
            <w:pPr>
              <w:spacing w:before="0" w:after="0"/>
              <w:ind w:left="181" w:right="221"/>
              <w:jc w:val="both"/>
              <w:rPr>
                <w:rFonts w:asciiTheme="minorHAnsi" w:hAnsiTheme="minorHAnsi" w:cstheme="minorHAnsi"/>
                <w:szCs w:val="20"/>
              </w:rPr>
            </w:pPr>
            <w:r w:rsidRPr="00016538">
              <w:rPr>
                <w:rFonts w:asciiTheme="minorHAnsi" w:hAnsiTheme="minorHAnsi" w:cstheme="minorHAnsi"/>
                <w:szCs w:val="20"/>
              </w:rPr>
              <w:t>Avizare/aprobare</w:t>
            </w:r>
          </w:p>
        </w:tc>
        <w:tc>
          <w:tcPr>
            <w:tcW w:w="6750" w:type="dxa"/>
            <w:tcMar>
              <w:top w:w="16" w:type="dxa"/>
              <w:left w:w="16" w:type="dxa"/>
              <w:bottom w:w="0" w:type="dxa"/>
              <w:right w:w="16" w:type="dxa"/>
            </w:tcMar>
          </w:tcPr>
          <w:p w14:paraId="488138C2" w14:textId="1496BDD8" w:rsidR="00DA4918" w:rsidRPr="00016538" w:rsidRDefault="007F7F19" w:rsidP="009934B9">
            <w:pPr>
              <w:spacing w:before="0" w:after="0"/>
              <w:ind w:right="142"/>
              <w:jc w:val="both"/>
              <w:rPr>
                <w:rFonts w:asciiTheme="minorHAnsi" w:hAnsiTheme="minorHAnsi" w:cstheme="minorHAnsi"/>
                <w:szCs w:val="20"/>
              </w:rPr>
            </w:pPr>
            <w:r w:rsidRPr="00016538">
              <w:rPr>
                <w:rFonts w:asciiTheme="minorHAnsi" w:hAnsiTheme="minorHAnsi" w:cstheme="minorHAnsi"/>
                <w:szCs w:val="20"/>
              </w:rPr>
              <w:t xml:space="preserve">Aprobareavizare </w:t>
            </w:r>
            <w:r w:rsidR="00DA4918" w:rsidRPr="00016538">
              <w:rPr>
                <w:rFonts w:asciiTheme="minorHAnsi" w:hAnsiTheme="minorHAnsi" w:cstheme="minorHAnsi"/>
                <w:szCs w:val="20"/>
              </w:rPr>
              <w:t xml:space="preserve">- procedură de analiză şi de exprimare a punctului de vedere al unei comisii tehnice din structura ministerelor, a administraţiei publice locale ori a altor organisme centrale sau teritoriale interesate, având ca obiect analiza soluţiilor funcţionale, a indicatorilor tehnico-economici şi sociali ori a altor elemente prezentate prin documentaţiile de amenajare a teritoriului şi urbanism </w:t>
            </w:r>
            <w:r w:rsidR="00DA4918" w:rsidRPr="00016538">
              <w:rPr>
                <w:rFonts w:asciiTheme="minorHAnsi" w:hAnsiTheme="minorHAnsi" w:cstheme="minorHAnsi"/>
                <w:szCs w:val="20"/>
              </w:rPr>
              <w:lastRenderedPageBreak/>
              <w:t xml:space="preserve">sau prin Documentaţia tehnică - D.T. pentru autorizarea execuţiei lucrărilor de construcţii şi proiectul tehnic (P.Th.) </w:t>
            </w:r>
            <w:r w:rsidRPr="00016538">
              <w:rPr>
                <w:rFonts w:asciiTheme="minorHAnsi" w:hAnsiTheme="minorHAnsi" w:cstheme="minorHAnsi"/>
                <w:szCs w:val="20"/>
              </w:rPr>
              <w:t xml:space="preserve">Pe </w:t>
            </w:r>
            <w:r w:rsidR="00DA4918" w:rsidRPr="00016538">
              <w:rPr>
                <w:rFonts w:asciiTheme="minorHAnsi" w:hAnsiTheme="minorHAnsi" w:cstheme="minorHAnsi"/>
                <w:szCs w:val="20"/>
              </w:rPr>
              <w:t>baza căruia se vor executa lucrările.</w:t>
            </w:r>
          </w:p>
          <w:p w14:paraId="4F595B63" w14:textId="59D765AD" w:rsidR="00DA4918" w:rsidRPr="00016538" w:rsidRDefault="00DA4918"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Aprobare - opţiunea forului deliberativ al autorităţii competente de însuşire a propunerilor din documentaţiile prezentate şi susţinute de avizele tehnice favorabile, prealabil emise. Prin actul de aprobare se conferă documentaţiilor putere de aplicare, constituindu-se astfel ca temei juridic în vederea realizării programelor de dezvoltare teritorială şi urbanistică, precum şi al autorizării lucrărilor de execuţie a obiectivelor de investiţii.</w:t>
            </w:r>
          </w:p>
        </w:tc>
      </w:tr>
      <w:tr w:rsidR="00016538" w:rsidRPr="00016538" w14:paraId="317731D6" w14:textId="77777777" w:rsidTr="00F8564B">
        <w:tc>
          <w:tcPr>
            <w:tcW w:w="2806" w:type="dxa"/>
            <w:tcMar>
              <w:top w:w="16" w:type="dxa"/>
              <w:left w:w="16" w:type="dxa"/>
              <w:bottom w:w="0" w:type="dxa"/>
              <w:right w:w="16" w:type="dxa"/>
            </w:tcMar>
          </w:tcPr>
          <w:p w14:paraId="3E010EAD" w14:textId="77777777" w:rsidR="00DA4918" w:rsidRPr="00016538" w:rsidRDefault="00DA4918" w:rsidP="00F8564B">
            <w:pPr>
              <w:spacing w:before="0" w:after="0"/>
              <w:ind w:left="181" w:right="221"/>
              <w:jc w:val="both"/>
              <w:rPr>
                <w:rFonts w:asciiTheme="minorHAnsi" w:hAnsiTheme="minorHAnsi" w:cstheme="minorHAnsi"/>
                <w:szCs w:val="20"/>
              </w:rPr>
            </w:pPr>
            <w:r w:rsidRPr="00016538">
              <w:rPr>
                <w:rFonts w:asciiTheme="minorHAnsi" w:hAnsiTheme="minorHAnsi" w:cstheme="minorHAnsi"/>
                <w:szCs w:val="20"/>
              </w:rPr>
              <w:lastRenderedPageBreak/>
              <w:t>Concesiune, contract de concesiune</w:t>
            </w:r>
          </w:p>
        </w:tc>
        <w:tc>
          <w:tcPr>
            <w:tcW w:w="6750" w:type="dxa"/>
            <w:tcMar>
              <w:top w:w="16" w:type="dxa"/>
              <w:left w:w="16" w:type="dxa"/>
              <w:bottom w:w="0" w:type="dxa"/>
              <w:right w:w="16" w:type="dxa"/>
            </w:tcMar>
          </w:tcPr>
          <w:p w14:paraId="499CD8F1" w14:textId="77777777" w:rsidR="00DA4918" w:rsidRPr="00016538" w:rsidRDefault="00DA4918" w:rsidP="009934B9">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Contractul de concesiune de bunuri proprietate publică este acel contract încheiat în formă scrisă prin care o autoritate publică, denumită concedent, transmite, pe o perioadă determinată, unei persoane, denumite concesionar, care acţionează pe riscul şi răspunderea sa, dreptul şi obligaţia de exploatare a unui bun proprietate publică, în schimbul unei redevenţe.</w:t>
            </w:r>
          </w:p>
          <w:p w14:paraId="213B6414" w14:textId="77777777" w:rsidR="00DA4918" w:rsidRPr="00016538" w:rsidRDefault="00DA4918" w:rsidP="00F8564B">
            <w:pPr>
              <w:pStyle w:val="Normal1"/>
              <w:spacing w:before="0" w:after="0"/>
              <w:ind w:left="142" w:right="142"/>
              <w:rPr>
                <w:rFonts w:asciiTheme="minorHAnsi" w:hAnsiTheme="minorHAnsi" w:cstheme="minorHAnsi"/>
                <w:szCs w:val="20"/>
              </w:rPr>
            </w:pPr>
          </w:p>
          <w:p w14:paraId="7E7B1486" w14:textId="77777777" w:rsidR="00DA4918" w:rsidRPr="00016538" w:rsidRDefault="00DA4918" w:rsidP="009934B9">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Statul are calitatea de concedent pentru bunurile proprietate publică a statului, fiind reprezentat, în acest sens, de ministere sau alte organe de specialitate ale administraţiei publice centrale.</w:t>
            </w:r>
          </w:p>
          <w:p w14:paraId="52CF60E6" w14:textId="77777777" w:rsidR="00DA4918" w:rsidRPr="00016538" w:rsidRDefault="00DA4918" w:rsidP="009934B9">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Judeţul are calitatea de concedent pentru bunurile proprietate publică a judeţului, fiind reprezentat, în acest sens, de către preşedintele consiliului judeţean.</w:t>
            </w:r>
          </w:p>
          <w:p w14:paraId="78C53A15" w14:textId="77777777" w:rsidR="00DA4918" w:rsidRPr="00016538" w:rsidRDefault="00DA4918" w:rsidP="009934B9">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Comuna, oraşul sau municipiul, după caz, are calitatea de concedent pentru bunurile proprietate publică a comunei, oraşului sau municipiului, fiind reprezentat, în acest sens, de către primarul comunei, al oraşului sau al municipiului, respectiv de către primarul general al municipiului Bucureşti.</w:t>
            </w:r>
          </w:p>
          <w:p w14:paraId="0962E1A5" w14:textId="37647B22" w:rsidR="00DA4918" w:rsidRPr="00016538" w:rsidRDefault="00DA4918" w:rsidP="001663DF">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A se vedea ordonanţă de urgenţă nr. 57 din 3 iulie 2019 privind Codul administrativ, cu modificările și compeltările ulterioare,  respectiv codul civil din 17 iulie 2009 - Legea nr. 287/2009**</w:t>
            </w:r>
            <w:r w:rsidRPr="00016538">
              <w:rPr>
                <w:rStyle w:val="FootnoteReference"/>
                <w:rFonts w:asciiTheme="minorHAnsi" w:hAnsiTheme="minorHAnsi" w:cstheme="minorHAnsi"/>
                <w:szCs w:val="20"/>
              </w:rPr>
              <w:footnoteReference w:id="5"/>
            </w:r>
            <w:r w:rsidRPr="00016538">
              <w:rPr>
                <w:rFonts w:asciiTheme="minorHAnsi" w:hAnsiTheme="minorHAnsi" w:cstheme="minorHAnsi"/>
                <w:szCs w:val="20"/>
              </w:rPr>
              <w:t>, cu modificarile si completările ulterioare.</w:t>
            </w:r>
          </w:p>
        </w:tc>
      </w:tr>
      <w:tr w:rsidR="00016538" w:rsidRPr="00016538" w14:paraId="2758ABC4" w14:textId="77777777" w:rsidTr="00F8564B">
        <w:tc>
          <w:tcPr>
            <w:tcW w:w="2806" w:type="dxa"/>
            <w:tcMar>
              <w:top w:w="16" w:type="dxa"/>
              <w:left w:w="16" w:type="dxa"/>
              <w:bottom w:w="0" w:type="dxa"/>
              <w:right w:w="16" w:type="dxa"/>
            </w:tcMar>
            <w:hideMark/>
          </w:tcPr>
          <w:p w14:paraId="44BFAFBD" w14:textId="77777777" w:rsidR="00DA4918" w:rsidRPr="00016538" w:rsidRDefault="00DA4918" w:rsidP="00F8564B">
            <w:pPr>
              <w:spacing w:before="0" w:after="0"/>
              <w:ind w:left="181" w:right="221"/>
              <w:jc w:val="both"/>
              <w:rPr>
                <w:rFonts w:asciiTheme="minorHAnsi" w:eastAsia="Arial Unicode MS" w:hAnsiTheme="minorHAnsi" w:cstheme="minorHAnsi"/>
                <w:szCs w:val="20"/>
              </w:rPr>
            </w:pPr>
            <w:r w:rsidRPr="00016538">
              <w:rPr>
                <w:rFonts w:asciiTheme="minorHAnsi" w:hAnsiTheme="minorHAnsi" w:cstheme="minorHAnsi"/>
                <w:szCs w:val="20"/>
              </w:rPr>
              <w:t>Construcţii / lucrări de construcţii</w:t>
            </w:r>
          </w:p>
        </w:tc>
        <w:tc>
          <w:tcPr>
            <w:tcW w:w="6750" w:type="dxa"/>
            <w:tcMar>
              <w:top w:w="16" w:type="dxa"/>
              <w:left w:w="16" w:type="dxa"/>
              <w:bottom w:w="0" w:type="dxa"/>
              <w:right w:w="16" w:type="dxa"/>
            </w:tcMar>
            <w:hideMark/>
          </w:tcPr>
          <w:p w14:paraId="08C5CD11" w14:textId="77777777" w:rsidR="00DA4918" w:rsidRPr="00016538" w:rsidRDefault="00DA4918" w:rsidP="009934B9">
            <w:pPr>
              <w:spacing w:before="0" w:after="0"/>
              <w:ind w:right="142"/>
              <w:jc w:val="both"/>
              <w:rPr>
                <w:rFonts w:asciiTheme="minorHAnsi" w:eastAsia="Arial Unicode MS" w:hAnsiTheme="minorHAnsi" w:cstheme="minorHAnsi"/>
                <w:szCs w:val="20"/>
              </w:rPr>
            </w:pPr>
            <w:r w:rsidRPr="00016538">
              <w:rPr>
                <w:rFonts w:asciiTheme="minorHAnsi" w:hAnsiTheme="minorHAnsi" w:cstheme="minorHAnsi"/>
                <w:szCs w:val="20"/>
              </w:rPr>
              <w:t>Lucrările de construcţii sunt operaţiuni specifice prin care se realizează/se edifică construcţii; se desfiinţează construcţii. Odată cu autorizarea executării lucrărilor de bază, prin autorizaţiile de construire/desfiinţare se autorizează şi executarea organizării lucrărilor de bază (organizare de şantier (ORDIN nr. 839 din 12 octombrie 2009  pentru aprobarea Normelor metodologice de aplicare a Legii nr. 50/1991 privind autorizarea executării lucrărilor de construcţii, cu modificările şi completările ulterioare)</w:t>
            </w:r>
            <w:r w:rsidRPr="00016538">
              <w:rPr>
                <w:rStyle w:val="FootnoteReference"/>
                <w:rFonts w:asciiTheme="minorHAnsi" w:hAnsiTheme="minorHAnsi" w:cstheme="minorHAnsi"/>
                <w:szCs w:val="20"/>
              </w:rPr>
              <w:footnoteReference w:id="6"/>
            </w:r>
            <w:r w:rsidRPr="00016538">
              <w:rPr>
                <w:rFonts w:asciiTheme="minorHAnsi" w:hAnsiTheme="minorHAnsi" w:cstheme="minorHAnsi"/>
                <w:szCs w:val="20"/>
              </w:rPr>
              <w:t>.</w:t>
            </w:r>
          </w:p>
        </w:tc>
      </w:tr>
      <w:tr w:rsidR="00016538" w:rsidRPr="00016538" w14:paraId="35E697B4" w14:textId="77777777" w:rsidTr="00F8564B">
        <w:trPr>
          <w:trHeight w:val="3223"/>
        </w:trPr>
        <w:tc>
          <w:tcPr>
            <w:tcW w:w="2806" w:type="dxa"/>
            <w:tcMar>
              <w:top w:w="16" w:type="dxa"/>
              <w:left w:w="16" w:type="dxa"/>
              <w:bottom w:w="0" w:type="dxa"/>
              <w:right w:w="16" w:type="dxa"/>
            </w:tcMar>
          </w:tcPr>
          <w:p w14:paraId="0FC24696" w14:textId="77777777" w:rsidR="00DA4918" w:rsidRPr="00016538" w:rsidRDefault="00DA4918" w:rsidP="00F8564B">
            <w:pPr>
              <w:pStyle w:val="Normal1"/>
              <w:spacing w:before="0" w:after="0"/>
              <w:ind w:left="181" w:right="221"/>
              <w:rPr>
                <w:rFonts w:asciiTheme="minorHAnsi" w:hAnsiTheme="minorHAnsi" w:cstheme="minorHAnsi"/>
                <w:szCs w:val="20"/>
              </w:rPr>
            </w:pPr>
            <w:r w:rsidRPr="00016538">
              <w:rPr>
                <w:rFonts w:asciiTheme="minorHAnsi" w:hAnsiTheme="minorHAnsi" w:cstheme="minorHAnsi"/>
                <w:szCs w:val="20"/>
              </w:rPr>
              <w:t>Construcţii cu caracter provizoriu</w:t>
            </w:r>
          </w:p>
        </w:tc>
        <w:tc>
          <w:tcPr>
            <w:tcW w:w="6750" w:type="dxa"/>
            <w:tcMar>
              <w:top w:w="16" w:type="dxa"/>
              <w:left w:w="16" w:type="dxa"/>
              <w:bottom w:w="0" w:type="dxa"/>
              <w:right w:w="16" w:type="dxa"/>
            </w:tcMar>
          </w:tcPr>
          <w:p w14:paraId="2B1AADCD" w14:textId="77777777" w:rsidR="00DA4918" w:rsidRPr="00016538" w:rsidRDefault="00DA4918" w:rsidP="009934B9">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Construcţiile autorizate ca atare, indiferent de natura materialelor utilizate, care, prin specificul funcţiunii adăpostite ori datorită cerinţelor urbanistice impuse de autoritatea publică, au o durată de existenţă limitată, precizată şi prin autorizaţia de construire.</w:t>
            </w:r>
          </w:p>
          <w:p w14:paraId="0E5D8C93" w14:textId="1F271442" w:rsidR="00DA4918" w:rsidRPr="00016538" w:rsidRDefault="00DA4918" w:rsidP="001663DF">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De regula, construcţiile cu caracter provizoriu se realizează din materiale şi alcătuiri care permit demontarea rapidă în vederea aducerii terenului la starea iniţială (confecţii metalice, piese de cherestea, materiale plastice ori altele asemenea) şi sunt de dimensiuni reduse. Din categoria construcţiilor cu caracter provizoriu fac parte: chioşcuri, tonete, cabine, locuri de expunere situate pe căile şi în spaţiile publice, corpuri şi panouri de afişaj, firme şi reclame, copertine, pergole ori altele asemenea. În sensul prezentei legi realizarea construcţiilor provizorii se autorizează în aceleaşi condiţii în care se autorizează construcţiile definitive.</w:t>
            </w:r>
          </w:p>
        </w:tc>
      </w:tr>
      <w:tr w:rsidR="00016538" w:rsidRPr="00016538" w14:paraId="1548683A" w14:textId="77777777" w:rsidTr="001663DF">
        <w:trPr>
          <w:trHeight w:val="1433"/>
        </w:trPr>
        <w:tc>
          <w:tcPr>
            <w:tcW w:w="2806" w:type="dxa"/>
            <w:tcMar>
              <w:top w:w="16" w:type="dxa"/>
              <w:left w:w="16" w:type="dxa"/>
              <w:bottom w:w="0" w:type="dxa"/>
              <w:right w:w="16" w:type="dxa"/>
            </w:tcMar>
          </w:tcPr>
          <w:p w14:paraId="6A56A5FC" w14:textId="77777777" w:rsidR="00DA4918" w:rsidRPr="00016538" w:rsidRDefault="00DA4918" w:rsidP="00F8564B">
            <w:pPr>
              <w:pStyle w:val="Normal1"/>
              <w:spacing w:before="0" w:after="0"/>
              <w:ind w:left="181" w:right="221"/>
              <w:rPr>
                <w:rFonts w:asciiTheme="minorHAnsi" w:hAnsiTheme="minorHAnsi" w:cstheme="minorHAnsi"/>
                <w:szCs w:val="20"/>
              </w:rPr>
            </w:pPr>
            <w:r w:rsidRPr="00016538">
              <w:rPr>
                <w:rFonts w:asciiTheme="minorHAnsi" w:hAnsiTheme="minorHAnsi" w:cstheme="minorHAnsi"/>
                <w:szCs w:val="20"/>
              </w:rPr>
              <w:lastRenderedPageBreak/>
              <w:t>Construcţii speciale</w:t>
            </w:r>
          </w:p>
        </w:tc>
        <w:tc>
          <w:tcPr>
            <w:tcW w:w="6750" w:type="dxa"/>
            <w:tcMar>
              <w:top w:w="16" w:type="dxa"/>
              <w:left w:w="16" w:type="dxa"/>
              <w:bottom w:w="0" w:type="dxa"/>
              <w:right w:w="16" w:type="dxa"/>
            </w:tcMar>
          </w:tcPr>
          <w:p w14:paraId="192AAD55" w14:textId="2585FEB9" w:rsidR="00DA4918" w:rsidRPr="00016538" w:rsidRDefault="00DA4918" w:rsidP="009934B9">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 xml:space="preserve">Construcţii, amenajări şi instalaţii care se autorizează în condiţiile prevăzute la art. 43 lit. </w:t>
            </w:r>
            <w:r w:rsidR="007F7F19" w:rsidRPr="00016538">
              <w:rPr>
                <w:rFonts w:asciiTheme="minorHAnsi" w:hAnsiTheme="minorHAnsi" w:cstheme="minorHAnsi"/>
                <w:szCs w:val="20"/>
              </w:rPr>
              <w:t>A</w:t>
            </w:r>
            <w:r w:rsidRPr="00016538">
              <w:rPr>
                <w:rFonts w:asciiTheme="minorHAnsi" w:hAnsiTheme="minorHAnsi" w:cstheme="minorHAnsi"/>
                <w:szCs w:val="20"/>
              </w:rPr>
              <w:t>) din legea 50/1991 cu modificările şi completările ulterioare, respectiv construcţiile, amenajările şi instalaţiile la obiective militare, precum şi cele realizate în scopul îndeplinirii atribuţiilor specifice instituţiilor din domeniul apărării, ordinii publice şi securităţii naţionale, deţinute cu orice titlu de către acestea.</w:t>
            </w:r>
          </w:p>
        </w:tc>
      </w:tr>
      <w:tr w:rsidR="00016538" w:rsidRPr="00016538" w14:paraId="22945FB5" w14:textId="77777777" w:rsidTr="00F8564B">
        <w:tc>
          <w:tcPr>
            <w:tcW w:w="2806" w:type="dxa"/>
            <w:tcMar>
              <w:top w:w="16" w:type="dxa"/>
              <w:left w:w="16" w:type="dxa"/>
              <w:bottom w:w="0" w:type="dxa"/>
              <w:right w:w="16" w:type="dxa"/>
            </w:tcMar>
          </w:tcPr>
          <w:p w14:paraId="15D34473" w14:textId="77777777" w:rsidR="00DA4918" w:rsidRPr="00016538" w:rsidRDefault="00DA4918" w:rsidP="00F8564B">
            <w:pPr>
              <w:pStyle w:val="Normal1"/>
              <w:spacing w:before="0" w:after="0"/>
              <w:ind w:left="181" w:right="221"/>
              <w:rPr>
                <w:rFonts w:asciiTheme="minorHAnsi" w:hAnsiTheme="minorHAnsi" w:cstheme="minorHAnsi"/>
                <w:szCs w:val="20"/>
              </w:rPr>
            </w:pPr>
            <w:r w:rsidRPr="00016538">
              <w:rPr>
                <w:rFonts w:asciiTheme="minorHAnsi" w:hAnsiTheme="minorHAnsi" w:cstheme="minorHAnsi"/>
                <w:szCs w:val="20"/>
              </w:rPr>
              <w:t>Detalii de execuţie (D.E.)</w:t>
            </w:r>
          </w:p>
        </w:tc>
        <w:tc>
          <w:tcPr>
            <w:tcW w:w="6750" w:type="dxa"/>
            <w:tcMar>
              <w:top w:w="16" w:type="dxa"/>
              <w:left w:w="16" w:type="dxa"/>
              <w:bottom w:w="0" w:type="dxa"/>
              <w:right w:w="16" w:type="dxa"/>
            </w:tcMar>
          </w:tcPr>
          <w:p w14:paraId="64F5BF46" w14:textId="77777777" w:rsidR="00DA4918" w:rsidRPr="00016538" w:rsidRDefault="00DA4918" w:rsidP="009934B9">
            <w:pPr>
              <w:pStyle w:val="numbers"/>
              <w:tabs>
                <w:tab w:val="left" w:pos="708"/>
              </w:tabs>
              <w:ind w:right="113"/>
              <w:jc w:val="both"/>
              <w:rPr>
                <w:rFonts w:asciiTheme="minorHAnsi" w:hAnsiTheme="minorHAnsi" w:cstheme="minorHAnsi"/>
                <w:sz w:val="20"/>
              </w:rPr>
            </w:pPr>
            <w:r w:rsidRPr="00016538">
              <w:rPr>
                <w:rFonts w:asciiTheme="minorHAnsi" w:hAnsiTheme="minorHAnsi" w:cstheme="minorHAnsi"/>
                <w:sz w:val="20"/>
              </w:rPr>
              <w:t>Documentaţii tehnice cuprinzând reprezentări grafice realizate la scările 1:2,1:5,1:10,1:20 sau, după caz, la alte scări grafice, în funcţie de necesităţile de redactare, precum şi piese scrise pentru explicitarea reprezentărilor grafice, elaborate în baza proiectului tehnic şi cu respectarea strictă a prevederilor acestuia, care detaliază soluţiile tehnice de alcătuire, asamblare, executare, montare şi alte asemenea operaţiuni, privind părţi/elemente de construcţie ori de instalaţii aferente acesteia şi care indică dimensiuni, materiale, tehnologii de execuţie, precum şi legături între elementele constructive structurale/nestructurale ale obiectivului de investiţii.</w:t>
            </w:r>
          </w:p>
          <w:p w14:paraId="21966B05" w14:textId="0D50865D" w:rsidR="00DA4918" w:rsidRPr="00016538" w:rsidRDefault="00DA4918" w:rsidP="001663DF">
            <w:pPr>
              <w:pStyle w:val="numbers"/>
              <w:tabs>
                <w:tab w:val="left" w:pos="708"/>
              </w:tabs>
              <w:ind w:right="113"/>
              <w:jc w:val="both"/>
              <w:rPr>
                <w:rFonts w:asciiTheme="minorHAnsi" w:hAnsiTheme="minorHAnsi" w:cstheme="minorHAnsi"/>
                <w:sz w:val="20"/>
              </w:rPr>
            </w:pPr>
            <w:r w:rsidRPr="00016538">
              <w:rPr>
                <w:rFonts w:asciiTheme="minorHAnsi" w:hAnsiTheme="minorHAnsi" w:cstheme="minorHAnsi"/>
                <w:sz w:val="20"/>
              </w:rPr>
              <w:t>Detaliile de execuţie, elaborate în condiţiile legii şi verificate pentru cerinţele esenţiale de calitate în construcţii de către verificatori de proiecte atestaţi în condiţiile legii, detaliază proiectul tehnic, în vederea executării lucrărilor de construcţii autorizate.</w:t>
            </w:r>
          </w:p>
        </w:tc>
      </w:tr>
      <w:tr w:rsidR="00016538" w:rsidRPr="00016538" w14:paraId="21DE420E" w14:textId="77777777" w:rsidTr="00F8564B">
        <w:tc>
          <w:tcPr>
            <w:tcW w:w="2806" w:type="dxa"/>
            <w:tcMar>
              <w:top w:w="16" w:type="dxa"/>
              <w:left w:w="16" w:type="dxa"/>
              <w:bottom w:w="0" w:type="dxa"/>
              <w:right w:w="16" w:type="dxa"/>
            </w:tcMar>
            <w:hideMark/>
          </w:tcPr>
          <w:p w14:paraId="312861C5" w14:textId="77777777" w:rsidR="00DA4918" w:rsidRPr="00016538" w:rsidRDefault="00DA4918" w:rsidP="00F8564B">
            <w:pPr>
              <w:pStyle w:val="Normal1"/>
              <w:spacing w:before="0" w:after="0"/>
              <w:ind w:left="181" w:right="221"/>
              <w:rPr>
                <w:rFonts w:asciiTheme="minorHAnsi" w:hAnsiTheme="minorHAnsi" w:cstheme="minorHAnsi"/>
                <w:szCs w:val="20"/>
              </w:rPr>
            </w:pPr>
            <w:r w:rsidRPr="00016538">
              <w:rPr>
                <w:rFonts w:asciiTheme="minorHAnsi" w:hAnsiTheme="minorHAnsi" w:cstheme="minorHAnsi"/>
                <w:szCs w:val="20"/>
              </w:rPr>
              <w:t>Deviz general</w:t>
            </w:r>
          </w:p>
        </w:tc>
        <w:tc>
          <w:tcPr>
            <w:tcW w:w="6750" w:type="dxa"/>
            <w:tcMar>
              <w:top w:w="16" w:type="dxa"/>
              <w:left w:w="16" w:type="dxa"/>
              <w:bottom w:w="0" w:type="dxa"/>
              <w:right w:w="16" w:type="dxa"/>
            </w:tcMar>
            <w:hideMark/>
          </w:tcPr>
          <w:p w14:paraId="753B9330" w14:textId="77777777" w:rsidR="00DA4918" w:rsidRPr="00016538" w:rsidRDefault="00DA4918" w:rsidP="009934B9">
            <w:pPr>
              <w:pStyle w:val="numbers"/>
              <w:tabs>
                <w:tab w:val="left" w:pos="708"/>
              </w:tabs>
              <w:ind w:right="113"/>
              <w:jc w:val="both"/>
              <w:rPr>
                <w:rStyle w:val="rvts9"/>
                <w:rFonts w:asciiTheme="minorHAnsi" w:hAnsiTheme="minorHAnsi" w:cstheme="minorHAnsi"/>
                <w:sz w:val="20"/>
              </w:rPr>
            </w:pPr>
            <w:r w:rsidRPr="00016538">
              <w:rPr>
                <w:rFonts w:asciiTheme="minorHAnsi" w:hAnsiTheme="minorHAnsi" w:cstheme="minorHAnsi"/>
                <w:sz w:val="20"/>
              </w:rPr>
              <w:t xml:space="preserve">Conform art.10 din secșiunea  5-a  a hotărârii nr. 907 din 29 noiembrie 2016 privind etapele de elaborare şi conţinutul-cadru al documentaţiilor tehnico-economice aferente obiectivelor/proiectelor de investiţii finanţate din fonduri publice, cu modificările și compeltările ulterioare, </w:t>
            </w:r>
            <w:r w:rsidRPr="00016538">
              <w:rPr>
                <w:rStyle w:val="rvts9"/>
                <w:rFonts w:asciiTheme="minorHAnsi" w:hAnsiTheme="minorHAnsi" w:cstheme="minorHAnsi"/>
                <w:sz w:val="20"/>
              </w:rPr>
              <w:t>devizul general este partea componentă a studiului de fezabilitate sau a documentaţiei de avizare a lucrărilor de intervenţii, prin care se stabileşte valoarea totală estimativă, exprimată în lei, a cheltuielilor necesare realizării unui obiectiv de investiţii. Devizul general se structurează pe capitole şi subcapitole de cheltuieli. În cadrul fiecărui capitol/subcapitol de cheltuieli se înscriu cheltuielile estimate aferente realizării obiectului/obiectelor de investiţie din cadrul obiectivului de investiţii.</w:t>
            </w:r>
          </w:p>
          <w:p w14:paraId="098A835D" w14:textId="77777777" w:rsidR="00DA4918" w:rsidRPr="00016538" w:rsidRDefault="00DA4918" w:rsidP="00F8564B">
            <w:pPr>
              <w:pStyle w:val="numbers"/>
              <w:tabs>
                <w:tab w:val="left" w:pos="708"/>
              </w:tabs>
              <w:ind w:left="113" w:right="113"/>
              <w:jc w:val="both"/>
              <w:rPr>
                <w:rFonts w:asciiTheme="minorHAnsi" w:hAnsiTheme="minorHAnsi" w:cstheme="minorHAnsi"/>
                <w:sz w:val="20"/>
              </w:rPr>
            </w:pPr>
          </w:p>
        </w:tc>
      </w:tr>
      <w:tr w:rsidR="00016538" w:rsidRPr="00016538" w14:paraId="38D13A3D" w14:textId="77777777" w:rsidTr="00F8564B">
        <w:tc>
          <w:tcPr>
            <w:tcW w:w="2806" w:type="dxa"/>
            <w:tcMar>
              <w:top w:w="16" w:type="dxa"/>
              <w:left w:w="16" w:type="dxa"/>
              <w:bottom w:w="0" w:type="dxa"/>
              <w:right w:w="16" w:type="dxa"/>
            </w:tcMar>
          </w:tcPr>
          <w:p w14:paraId="6698E08F" w14:textId="77777777" w:rsidR="00DA4918" w:rsidRPr="00016538" w:rsidRDefault="00DA4918" w:rsidP="00F8564B">
            <w:pPr>
              <w:pStyle w:val="Normal1"/>
              <w:spacing w:before="0" w:after="0"/>
              <w:ind w:left="181" w:right="221"/>
              <w:rPr>
                <w:rFonts w:asciiTheme="minorHAnsi" w:hAnsiTheme="minorHAnsi" w:cstheme="minorHAnsi"/>
                <w:szCs w:val="20"/>
              </w:rPr>
            </w:pPr>
            <w:r w:rsidRPr="00016538">
              <w:rPr>
                <w:rFonts w:asciiTheme="minorHAnsi" w:hAnsiTheme="minorHAnsi" w:cstheme="minorHAnsi"/>
                <w:szCs w:val="20"/>
              </w:rPr>
              <w:t>Documentaţie pentru autorizarea executării lucrărilor de construcţii</w:t>
            </w:r>
          </w:p>
        </w:tc>
        <w:tc>
          <w:tcPr>
            <w:tcW w:w="6750" w:type="dxa"/>
            <w:tcMar>
              <w:top w:w="16" w:type="dxa"/>
              <w:left w:w="16" w:type="dxa"/>
              <w:bottom w:w="0" w:type="dxa"/>
              <w:right w:w="16" w:type="dxa"/>
            </w:tcMar>
          </w:tcPr>
          <w:p w14:paraId="11EBC71D" w14:textId="77777777" w:rsidR="00DA4918" w:rsidRPr="00016538" w:rsidRDefault="00DA4918" w:rsidP="009934B9">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Totalitatea documentelor care constituie dosarul ce se depune la autorităţile administraţiei publice locale în vederea emiterii autorizaţiei de construire.</w:t>
            </w:r>
          </w:p>
          <w:p w14:paraId="1D424C00" w14:textId="77777777" w:rsidR="00DA4918" w:rsidRPr="00016538" w:rsidRDefault="00DA4918" w:rsidP="009934B9">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In conformitate cu art. 7 alin (1) din Legea nr. 50/1991 privind autorizarea executării lucrărilor de construcţii, cu modificările şi completările ulterioare, documentele depuse la dosar sunt:</w:t>
            </w:r>
          </w:p>
          <w:p w14:paraId="136A52C7" w14:textId="5DDDB224" w:rsidR="00DA4918" w:rsidRPr="00016538" w:rsidRDefault="007F7F19" w:rsidP="009934B9">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A</w:t>
            </w:r>
            <w:r w:rsidR="00DA4918" w:rsidRPr="00016538">
              <w:rPr>
                <w:rFonts w:asciiTheme="minorHAnsi" w:hAnsiTheme="minorHAnsi" w:cstheme="minorHAnsi"/>
                <w:szCs w:val="20"/>
              </w:rPr>
              <w:t>)certificatul de urbanism;</w:t>
            </w:r>
          </w:p>
          <w:p w14:paraId="70F6474D" w14:textId="55DAF5E2" w:rsidR="00DA4918" w:rsidRPr="00016538" w:rsidRDefault="007F7F19" w:rsidP="009934B9">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B</w:t>
            </w:r>
            <w:r w:rsidR="00DA4918" w:rsidRPr="00016538">
              <w:rPr>
                <w:rFonts w:asciiTheme="minorHAnsi" w:hAnsiTheme="minorHAnsi" w:cstheme="minorHAnsi"/>
                <w:szCs w:val="20"/>
              </w:rPr>
              <w:t>)dovada, în copie conformă cu originalul, a titlului asupra imobilului, teren şi/sau construcţii şi, după caz, extrasul de plan cadastral actualizat la zi şi extrasul de carte funciară de informare actualizat la zi, în cazul în care legea nu dispune altfel;</w:t>
            </w:r>
          </w:p>
          <w:p w14:paraId="331A38DA" w14:textId="47972AC5" w:rsidR="00DA4918" w:rsidRPr="00016538" w:rsidRDefault="007F7F19" w:rsidP="009934B9">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C</w:t>
            </w:r>
            <w:r w:rsidR="00DA4918" w:rsidRPr="00016538">
              <w:rPr>
                <w:rFonts w:asciiTheme="minorHAnsi" w:hAnsiTheme="minorHAnsi" w:cstheme="minorHAnsi"/>
                <w:szCs w:val="20"/>
              </w:rPr>
              <w:t>)documentaţia tehnică - D.T.;</w:t>
            </w:r>
          </w:p>
          <w:p w14:paraId="1003E1FC" w14:textId="6B580CEA" w:rsidR="00DA4918" w:rsidRPr="00016538" w:rsidRDefault="007F7F19" w:rsidP="009934B9">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C</w:t>
            </w:r>
            <w:r w:rsidR="00DA4918" w:rsidRPr="00016538">
              <w:rPr>
                <w:rFonts w:asciiTheme="minorHAnsi" w:hAnsiTheme="minorHAnsi" w:cstheme="minorHAnsi"/>
                <w:szCs w:val="20"/>
              </w:rPr>
              <w:t>^1)documentaţia tehnică - D.T. şi pentru acordul/autorizaţia administratorului drumului executat pe domeniul public la infrastructura tehnico-edilitară existentă în zonă;</w:t>
            </w:r>
          </w:p>
          <w:p w14:paraId="00012B69" w14:textId="57D2A79C" w:rsidR="00DA4918" w:rsidRPr="00016538" w:rsidRDefault="007F7F19" w:rsidP="009934B9">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D</w:t>
            </w:r>
            <w:r w:rsidR="00DA4918" w:rsidRPr="00016538">
              <w:rPr>
                <w:rFonts w:asciiTheme="minorHAnsi" w:hAnsiTheme="minorHAnsi" w:cstheme="minorHAnsi"/>
                <w:szCs w:val="20"/>
              </w:rPr>
              <w:t>)avizele şi acordurile stabilite prin certificatul de urbanism, punctul de vedere al autorităţii competente pentru protecţia mediului şi, după caz, actul administrativ al acesteia;</w:t>
            </w:r>
          </w:p>
          <w:p w14:paraId="47EB0AB9" w14:textId="6B33BD25" w:rsidR="00DA4918" w:rsidRPr="00016538" w:rsidRDefault="007F7F19" w:rsidP="009934B9">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D</w:t>
            </w:r>
            <w:r w:rsidR="00DA4918" w:rsidRPr="00016538">
              <w:rPr>
                <w:rFonts w:asciiTheme="minorHAnsi" w:hAnsiTheme="minorHAnsi" w:cstheme="minorHAnsi"/>
                <w:szCs w:val="20"/>
              </w:rPr>
              <w:t>^1)pentru proiectele de infrastructură transeuropeană de transport, avizele/şi acordurile stabilite prin certificatul de urbanism, punctul de vedere al autorităţii competente pentru protecţia mediului şi, după caz, actul administrativ al acestuia, avizele/acordurile de principiu sau, după caz, avizele de amplasament favorabile condiţionate pentru relocarea sistemelor/reţelelor de transport şi de distribuţie a energiei electrice, gazelor naturale şi a ţiţeiului, precum şi a altor reţele de utilităţi situate pe coridorul de expropriere.</w:t>
            </w:r>
          </w:p>
          <w:p w14:paraId="7481F642" w14:textId="653F663D" w:rsidR="00DA4918" w:rsidRPr="00016538" w:rsidRDefault="007F7F19" w:rsidP="001663DF">
            <w:pPr>
              <w:pStyle w:val="Normal1"/>
              <w:spacing w:before="0" w:after="0"/>
              <w:ind w:right="142"/>
              <w:rPr>
                <w:rStyle w:val="rvts5"/>
                <w:rFonts w:asciiTheme="minorHAnsi" w:hAnsiTheme="minorHAnsi" w:cstheme="minorHAnsi"/>
                <w:szCs w:val="20"/>
              </w:rPr>
            </w:pPr>
            <w:r w:rsidRPr="00016538">
              <w:rPr>
                <w:rFonts w:asciiTheme="minorHAnsi" w:hAnsiTheme="minorHAnsi" w:cstheme="minorHAnsi"/>
                <w:szCs w:val="20"/>
              </w:rPr>
              <w:lastRenderedPageBreak/>
              <w:t>E</w:t>
            </w:r>
            <w:r w:rsidR="00DA4918" w:rsidRPr="00016538">
              <w:rPr>
                <w:rFonts w:asciiTheme="minorHAnsi" w:hAnsiTheme="minorHAnsi" w:cstheme="minorHAnsi"/>
                <w:szCs w:val="20"/>
              </w:rPr>
              <w:t>)dovada privind achitarea taxelor aferente certificatului de urbanism şi a autorizaţiei de construire. Pentru construirea unei locuinţe unifamiliale poate fi scutită de taxe, prin hotărâre de consiliu, persoana care nu deţine singură ori împreună cu soţul/soţia o locuinţă, în baza certificatului fiscal emis de autoritatea competentă.</w:t>
            </w:r>
          </w:p>
        </w:tc>
      </w:tr>
      <w:tr w:rsidR="00016538" w:rsidRPr="00016538" w14:paraId="19BC9146" w14:textId="77777777" w:rsidTr="00F8564B">
        <w:tc>
          <w:tcPr>
            <w:tcW w:w="2806" w:type="dxa"/>
            <w:tcMar>
              <w:top w:w="16" w:type="dxa"/>
              <w:left w:w="16" w:type="dxa"/>
              <w:bottom w:w="0" w:type="dxa"/>
              <w:right w:w="16" w:type="dxa"/>
            </w:tcMar>
          </w:tcPr>
          <w:p w14:paraId="4DB3FE2A" w14:textId="77777777" w:rsidR="00DA4918" w:rsidRPr="00016538" w:rsidRDefault="00DA4918" w:rsidP="00F8564B">
            <w:pPr>
              <w:pStyle w:val="Normal1"/>
              <w:spacing w:before="0" w:after="0"/>
              <w:ind w:left="181" w:right="221"/>
              <w:rPr>
                <w:rFonts w:asciiTheme="minorHAnsi" w:hAnsiTheme="minorHAnsi" w:cstheme="minorHAnsi"/>
                <w:szCs w:val="20"/>
              </w:rPr>
            </w:pPr>
            <w:r w:rsidRPr="00016538">
              <w:rPr>
                <w:rFonts w:asciiTheme="minorHAnsi" w:hAnsiTheme="minorHAnsi" w:cstheme="minorHAnsi"/>
                <w:szCs w:val="20"/>
              </w:rPr>
              <w:lastRenderedPageBreak/>
              <w:t>Documentaţie tehnică - D.T</w:t>
            </w:r>
          </w:p>
        </w:tc>
        <w:tc>
          <w:tcPr>
            <w:tcW w:w="6750" w:type="dxa"/>
            <w:tcMar>
              <w:top w:w="16" w:type="dxa"/>
              <w:left w:w="16" w:type="dxa"/>
              <w:bottom w:w="0" w:type="dxa"/>
              <w:right w:w="16" w:type="dxa"/>
            </w:tcMar>
          </w:tcPr>
          <w:p w14:paraId="0D2A8074" w14:textId="77777777" w:rsidR="00DA4918" w:rsidRPr="00016538" w:rsidRDefault="00DA4918" w:rsidP="009934B9">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Documentaţia tehnică simplificată care prezintă elementele tehnice esenţiale necesare emiterii autorizaţiei de construire/desfiinţare şi prin care se stabilesc principalele coordonate privind încadrarea în indicii urbanistici aprobaţi, amplasarea construcţiilor şi relaţiile acestora cu vecinătăţile, schemele şi fluxurile funcţionale, compoziţia spaţială, structura de rezistenţă, expresia de arhitectură, dotarea şi echiparea construcţiilor - inclusiv soluţiile de asigurare, branşare şi racordare a acestora la infrastructura edilitară, după caz.</w:t>
            </w:r>
          </w:p>
          <w:p w14:paraId="328EAAE6" w14:textId="2D230323" w:rsidR="00DA4918" w:rsidRPr="00016538" w:rsidRDefault="00DA4918" w:rsidP="009934B9">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 xml:space="preserve">După emiterea autorizaţiei de construire, documentaţia tehnică - D.T. se dezvoltă în proiectul tehnic - P.Th. </w:t>
            </w:r>
            <w:r w:rsidR="007F7F19" w:rsidRPr="00016538">
              <w:rPr>
                <w:rFonts w:asciiTheme="minorHAnsi" w:hAnsiTheme="minorHAnsi" w:cstheme="minorHAnsi"/>
                <w:szCs w:val="20"/>
              </w:rPr>
              <w:t xml:space="preserve">Şi </w:t>
            </w:r>
            <w:r w:rsidRPr="00016538">
              <w:rPr>
                <w:rFonts w:asciiTheme="minorHAnsi" w:hAnsiTheme="minorHAnsi" w:cstheme="minorHAnsi"/>
                <w:szCs w:val="20"/>
              </w:rPr>
              <w:t>constituie parte integrantă a acestuia, respectiv a detaliilor de execuţie, fiind interzisă modificarea prevederilor documentaţiei tehnice - D.T., sub sancţiunea nulităţii autorizaţiei de construire.</w:t>
            </w:r>
          </w:p>
          <w:p w14:paraId="593D24E0" w14:textId="4C4224CD" w:rsidR="00DA4918" w:rsidRPr="00016538" w:rsidRDefault="00DA4918" w:rsidP="001663DF">
            <w:pPr>
              <w:pStyle w:val="Normal1"/>
              <w:spacing w:before="0" w:after="0"/>
              <w:ind w:right="142"/>
              <w:rPr>
                <w:rStyle w:val="rvts5"/>
                <w:rFonts w:asciiTheme="minorHAnsi" w:hAnsiTheme="minorHAnsi" w:cstheme="minorHAnsi"/>
                <w:szCs w:val="20"/>
              </w:rPr>
            </w:pPr>
            <w:r w:rsidRPr="00016538">
              <w:rPr>
                <w:rFonts w:asciiTheme="minorHAnsi" w:hAnsiTheme="minorHAnsi" w:cstheme="minorHAnsi"/>
                <w:szCs w:val="20"/>
              </w:rPr>
              <w:t>Conţinutul-cadru al documentaţiei tehnice - D.T. este prevăzut în anexa nr. 1 la legea nr.50/1991 privind autorizarea executării lucrărilor de construcţii, cu modificările şi completările ulterioare.</w:t>
            </w:r>
          </w:p>
        </w:tc>
      </w:tr>
      <w:tr w:rsidR="00016538" w:rsidRPr="00016538" w14:paraId="019D0B90" w14:textId="77777777" w:rsidTr="00F8564B">
        <w:tc>
          <w:tcPr>
            <w:tcW w:w="2806" w:type="dxa"/>
            <w:tcMar>
              <w:top w:w="16" w:type="dxa"/>
              <w:left w:w="16" w:type="dxa"/>
              <w:bottom w:w="0" w:type="dxa"/>
              <w:right w:w="16" w:type="dxa"/>
            </w:tcMar>
            <w:hideMark/>
          </w:tcPr>
          <w:p w14:paraId="721DF37B" w14:textId="77777777" w:rsidR="00DA4918" w:rsidRPr="00016538" w:rsidRDefault="00DA4918" w:rsidP="00F8564B">
            <w:pPr>
              <w:pStyle w:val="Normal1"/>
              <w:spacing w:before="0" w:after="0"/>
              <w:ind w:left="181" w:right="221"/>
              <w:rPr>
                <w:rFonts w:asciiTheme="minorHAnsi" w:hAnsiTheme="minorHAnsi" w:cstheme="minorHAnsi"/>
                <w:szCs w:val="20"/>
              </w:rPr>
            </w:pPr>
            <w:r w:rsidRPr="00016538">
              <w:rPr>
                <w:rFonts w:asciiTheme="minorHAnsi" w:hAnsiTheme="minorHAnsi" w:cstheme="minorHAnsi"/>
                <w:szCs w:val="20"/>
              </w:rPr>
              <w:t>Drept de execuţie a lucrărilor de construcţii</w:t>
            </w:r>
          </w:p>
        </w:tc>
        <w:tc>
          <w:tcPr>
            <w:tcW w:w="6750" w:type="dxa"/>
            <w:tcMar>
              <w:top w:w="16" w:type="dxa"/>
              <w:left w:w="16" w:type="dxa"/>
              <w:bottom w:w="0" w:type="dxa"/>
              <w:right w:w="16" w:type="dxa"/>
            </w:tcMar>
            <w:hideMark/>
          </w:tcPr>
          <w:p w14:paraId="0212B9B6" w14:textId="77777777" w:rsidR="00DA4918" w:rsidRPr="00016538" w:rsidRDefault="00DA4918" w:rsidP="009934B9">
            <w:pPr>
              <w:pStyle w:val="Normal1"/>
              <w:spacing w:before="0" w:after="0"/>
              <w:ind w:right="142"/>
              <w:rPr>
                <w:rStyle w:val="rvts5"/>
                <w:rFonts w:asciiTheme="minorHAnsi" w:hAnsiTheme="minorHAnsi" w:cstheme="minorHAnsi"/>
                <w:szCs w:val="20"/>
              </w:rPr>
            </w:pPr>
            <w:r w:rsidRPr="00016538">
              <w:rPr>
                <w:rStyle w:val="rvts5"/>
                <w:rFonts w:asciiTheme="minorHAnsi" w:hAnsiTheme="minorHAnsi" w:cstheme="minorHAnsi"/>
                <w:szCs w:val="20"/>
              </w:rPr>
              <w:t>Dreptul asupra construcţiei şi/sau terenului care conferă titularului dreptul de a obţine, potrivit legii, din partea autorităţii competente autorizaţia de construire/desfiinţare:</w:t>
            </w:r>
          </w:p>
          <w:p w14:paraId="236B30B1" w14:textId="263894ED" w:rsidR="00DA4918" w:rsidRPr="00016538" w:rsidRDefault="00DA4918" w:rsidP="009934B9">
            <w:pPr>
              <w:pStyle w:val="Normal1"/>
              <w:spacing w:before="0" w:after="0"/>
              <w:ind w:right="142"/>
              <w:rPr>
                <w:rStyle w:val="rvts5"/>
                <w:rFonts w:asciiTheme="minorHAnsi" w:hAnsiTheme="minorHAnsi" w:cstheme="minorHAnsi"/>
                <w:szCs w:val="20"/>
              </w:rPr>
            </w:pPr>
            <w:r w:rsidRPr="00016538">
              <w:rPr>
                <w:rStyle w:val="rvts5"/>
                <w:rFonts w:asciiTheme="minorHAnsi" w:hAnsiTheme="minorHAnsi" w:cstheme="minorHAnsi"/>
                <w:szCs w:val="20"/>
              </w:rPr>
              <w:t xml:space="preserve">1. </w:t>
            </w:r>
            <w:r w:rsidR="007F7F19" w:rsidRPr="00016538">
              <w:rPr>
                <w:rStyle w:val="rvts5"/>
                <w:rFonts w:asciiTheme="minorHAnsi" w:hAnsiTheme="minorHAnsi" w:cstheme="minorHAnsi"/>
                <w:szCs w:val="20"/>
              </w:rPr>
              <w:t xml:space="preserve">Dreptul </w:t>
            </w:r>
            <w:r w:rsidRPr="00016538">
              <w:rPr>
                <w:rStyle w:val="rvts5"/>
                <w:rFonts w:asciiTheme="minorHAnsi" w:hAnsiTheme="minorHAnsi" w:cstheme="minorHAnsi"/>
                <w:szCs w:val="20"/>
              </w:rPr>
              <w:t>real principal: drept de proprietate, drept de administrare, drept de concesiune având ca obiect terenuri aflate în domeniul public sau privat al statului sau unităţilor administrativ-teritoriale, uz, uzufruct, superficie, servitute;</w:t>
            </w:r>
          </w:p>
          <w:p w14:paraId="6237CB45" w14:textId="58921BC9" w:rsidR="00DA4918" w:rsidRPr="00016538" w:rsidRDefault="00DA4918" w:rsidP="009934B9">
            <w:pPr>
              <w:pStyle w:val="Normal1"/>
              <w:spacing w:before="0" w:after="0"/>
              <w:ind w:right="142"/>
              <w:rPr>
                <w:rStyle w:val="rvts5"/>
                <w:rFonts w:asciiTheme="minorHAnsi" w:hAnsiTheme="minorHAnsi" w:cstheme="minorHAnsi"/>
                <w:szCs w:val="20"/>
              </w:rPr>
            </w:pPr>
            <w:r w:rsidRPr="00016538">
              <w:rPr>
                <w:rStyle w:val="rvts5"/>
                <w:rFonts w:asciiTheme="minorHAnsi" w:hAnsiTheme="minorHAnsi" w:cstheme="minorHAnsi"/>
                <w:szCs w:val="20"/>
              </w:rPr>
              <w:t xml:space="preserve">2. </w:t>
            </w:r>
            <w:r w:rsidR="007F7F19" w:rsidRPr="00016538">
              <w:rPr>
                <w:rStyle w:val="rvts5"/>
                <w:rFonts w:asciiTheme="minorHAnsi" w:hAnsiTheme="minorHAnsi" w:cstheme="minorHAnsi"/>
                <w:szCs w:val="20"/>
              </w:rPr>
              <w:t xml:space="preserve">Drept </w:t>
            </w:r>
            <w:r w:rsidRPr="00016538">
              <w:rPr>
                <w:rStyle w:val="rvts5"/>
                <w:rFonts w:asciiTheme="minorHAnsi" w:hAnsiTheme="minorHAnsi" w:cstheme="minorHAnsi"/>
                <w:szCs w:val="20"/>
              </w:rPr>
              <w:t>de creanţă dobândit prin: contract de cesiune, concesiune, comodat, locaţiune. Emiterea autorizaţiei de construire în baza unui contract de comodat/locaţiune se poate face numai pentru construcţii cu caracter provizoriu şi acordul expres al proprietarului de drept.</w:t>
            </w:r>
          </w:p>
          <w:p w14:paraId="117E062A" w14:textId="77777777" w:rsidR="00DA4918" w:rsidRPr="00016538" w:rsidRDefault="00DA4918" w:rsidP="009934B9">
            <w:pPr>
              <w:pStyle w:val="Normal1"/>
              <w:spacing w:before="0" w:after="0"/>
              <w:ind w:right="142"/>
              <w:rPr>
                <w:rStyle w:val="rvts5"/>
                <w:rFonts w:asciiTheme="minorHAnsi" w:hAnsiTheme="minorHAnsi" w:cstheme="minorHAnsi"/>
                <w:szCs w:val="20"/>
              </w:rPr>
            </w:pPr>
            <w:r w:rsidRPr="00016538">
              <w:rPr>
                <w:rStyle w:val="rvts5"/>
                <w:rFonts w:asciiTheme="minorHAnsi" w:hAnsiTheme="minorHAnsi" w:cstheme="minorHAnsi"/>
                <w:szCs w:val="20"/>
              </w:rPr>
              <w:t>Prin excepţie, în baza unui contract de închiriere încheiat în condiţiile legislaţiei specifice din domeniul petrolului şi gazelor naturale, de către titularii de licenţe/permise/autorizaţii cu proprietarii terenurilor din perimetrul de exploatare, se poate autoriza inclusiv executarea lucrărilor de construcţii necesare pentru derularea operaţiunilor de explorare/prospectare geologică şi exploatare a petrolului şi gazelor naturale, altele decât construcţiile cu caracter provizoriu, dacă respectivele contracte cuprind explicit acordul proprietarilor pentru executarea lucrărilor de construcţii pe aceste terenuri, respectiv în baza unui acord pentru construcţiile care afectează temporar terenul şi cu acordul expres al deţinătorului de drept pentru executarea lucrărilor de construcţii necesare extinderii, întreţinerii sistemelor de apă şi apă uzată, aducţiuni, având explicit acordul/declaraţia din partea deţinătorului de drept pentru executarea lucrărilor de construcţii pe aceste terenuri.</w:t>
            </w:r>
          </w:p>
          <w:p w14:paraId="2ABF228C" w14:textId="77777777" w:rsidR="00DA4918" w:rsidRPr="00016538" w:rsidRDefault="00DA4918" w:rsidP="00F8564B">
            <w:pPr>
              <w:pStyle w:val="Normal1"/>
              <w:spacing w:before="0" w:after="0"/>
              <w:ind w:left="142" w:right="142"/>
              <w:rPr>
                <w:rFonts w:asciiTheme="minorHAnsi" w:hAnsiTheme="minorHAnsi" w:cstheme="minorHAnsi"/>
                <w:szCs w:val="20"/>
              </w:rPr>
            </w:pPr>
          </w:p>
        </w:tc>
      </w:tr>
      <w:tr w:rsidR="00016538" w:rsidRPr="00016538" w14:paraId="01751981" w14:textId="77777777" w:rsidTr="00F8564B">
        <w:tc>
          <w:tcPr>
            <w:tcW w:w="2806" w:type="dxa"/>
            <w:tcMar>
              <w:top w:w="16" w:type="dxa"/>
              <w:left w:w="16" w:type="dxa"/>
              <w:bottom w:w="0" w:type="dxa"/>
              <w:right w:w="16" w:type="dxa"/>
            </w:tcMar>
          </w:tcPr>
          <w:p w14:paraId="00D1375B" w14:textId="77777777" w:rsidR="00DA4918" w:rsidRPr="00016538" w:rsidRDefault="00DA4918" w:rsidP="00F8564B">
            <w:pPr>
              <w:pStyle w:val="Normal1"/>
              <w:spacing w:before="0" w:after="0"/>
              <w:ind w:left="181" w:right="221"/>
              <w:rPr>
                <w:rFonts w:asciiTheme="minorHAnsi" w:hAnsiTheme="minorHAnsi" w:cstheme="minorHAnsi"/>
                <w:szCs w:val="20"/>
              </w:rPr>
            </w:pPr>
          </w:p>
        </w:tc>
        <w:tc>
          <w:tcPr>
            <w:tcW w:w="6750" w:type="dxa"/>
            <w:tcMar>
              <w:top w:w="16" w:type="dxa"/>
              <w:left w:w="16" w:type="dxa"/>
              <w:bottom w:w="0" w:type="dxa"/>
              <w:right w:w="16" w:type="dxa"/>
            </w:tcMar>
          </w:tcPr>
          <w:p w14:paraId="75455FB2" w14:textId="77777777" w:rsidR="00DA4918" w:rsidRPr="00016538" w:rsidRDefault="00DA4918" w:rsidP="00F8564B">
            <w:pPr>
              <w:pStyle w:val="Normal1"/>
              <w:spacing w:before="0" w:after="0"/>
              <w:ind w:left="142" w:right="142"/>
              <w:rPr>
                <w:rFonts w:asciiTheme="minorHAnsi" w:hAnsiTheme="minorHAnsi" w:cstheme="minorHAnsi"/>
                <w:szCs w:val="20"/>
              </w:rPr>
            </w:pPr>
          </w:p>
        </w:tc>
      </w:tr>
      <w:tr w:rsidR="00016538" w:rsidRPr="00016538" w14:paraId="46529D67" w14:textId="77777777" w:rsidTr="00F8564B">
        <w:tc>
          <w:tcPr>
            <w:tcW w:w="2806" w:type="dxa"/>
            <w:tcMar>
              <w:top w:w="16" w:type="dxa"/>
              <w:left w:w="16" w:type="dxa"/>
              <w:bottom w:w="0" w:type="dxa"/>
              <w:right w:w="16" w:type="dxa"/>
            </w:tcMar>
          </w:tcPr>
          <w:p w14:paraId="046008F6" w14:textId="77777777" w:rsidR="00DA4918" w:rsidRPr="00016538" w:rsidRDefault="00DA4918" w:rsidP="00F8564B">
            <w:pPr>
              <w:pStyle w:val="Normal1"/>
              <w:spacing w:before="0" w:after="0"/>
              <w:ind w:left="181" w:right="221"/>
              <w:rPr>
                <w:rFonts w:asciiTheme="minorHAnsi" w:hAnsiTheme="minorHAnsi" w:cstheme="minorHAnsi"/>
                <w:szCs w:val="20"/>
              </w:rPr>
            </w:pPr>
            <w:r w:rsidRPr="00016538">
              <w:rPr>
                <w:rStyle w:val="rvts5"/>
                <w:rFonts w:asciiTheme="minorHAnsi" w:hAnsiTheme="minorHAnsi" w:cstheme="minorHAnsi"/>
                <w:szCs w:val="20"/>
              </w:rPr>
              <w:t>Extravilanul localităţii</w:t>
            </w:r>
          </w:p>
        </w:tc>
        <w:tc>
          <w:tcPr>
            <w:tcW w:w="6750" w:type="dxa"/>
            <w:tcMar>
              <w:top w:w="16" w:type="dxa"/>
              <w:left w:w="16" w:type="dxa"/>
              <w:bottom w:w="0" w:type="dxa"/>
              <w:right w:w="16" w:type="dxa"/>
            </w:tcMar>
          </w:tcPr>
          <w:p w14:paraId="270D5A6C" w14:textId="208AA2DE" w:rsidR="00DA4918" w:rsidRPr="00016538" w:rsidRDefault="00DA4918" w:rsidP="001663DF">
            <w:pPr>
              <w:pStyle w:val="Normal1"/>
              <w:spacing w:before="0" w:after="0"/>
              <w:ind w:right="142"/>
              <w:rPr>
                <w:rFonts w:asciiTheme="minorHAnsi" w:hAnsiTheme="minorHAnsi" w:cstheme="minorHAnsi"/>
                <w:szCs w:val="20"/>
              </w:rPr>
            </w:pPr>
            <w:r w:rsidRPr="00016538">
              <w:rPr>
                <w:rStyle w:val="rvts5"/>
                <w:rFonts w:asciiTheme="minorHAnsi" w:hAnsiTheme="minorHAnsi" w:cstheme="minorHAnsi"/>
                <w:szCs w:val="20"/>
              </w:rPr>
              <w:t>Teritoriul cuprins între limita intravilanului şi limita administrativ-teritorială a unităţii de bază (municipiu, oraş, comună), înăuntrul căruia autorizarea executării lucrărilor de construcţii este restricţionată, în condiţiile prezentei legi</w:t>
            </w:r>
          </w:p>
        </w:tc>
      </w:tr>
      <w:tr w:rsidR="00016538" w:rsidRPr="00016538" w14:paraId="46368816" w14:textId="77777777" w:rsidTr="00F8564B">
        <w:tc>
          <w:tcPr>
            <w:tcW w:w="2806" w:type="dxa"/>
            <w:tcMar>
              <w:top w:w="16" w:type="dxa"/>
              <w:left w:w="16" w:type="dxa"/>
              <w:bottom w:w="0" w:type="dxa"/>
              <w:right w:w="16" w:type="dxa"/>
            </w:tcMar>
          </w:tcPr>
          <w:p w14:paraId="6A6D4CC9" w14:textId="77777777" w:rsidR="00DA4918" w:rsidRPr="00016538" w:rsidRDefault="00DA4918" w:rsidP="00F8564B">
            <w:pPr>
              <w:pStyle w:val="Normal1"/>
              <w:spacing w:before="0" w:after="0"/>
              <w:ind w:left="142" w:right="142"/>
              <w:rPr>
                <w:rStyle w:val="rvts5"/>
                <w:rFonts w:asciiTheme="minorHAnsi" w:hAnsiTheme="minorHAnsi" w:cstheme="minorHAnsi"/>
                <w:szCs w:val="20"/>
              </w:rPr>
            </w:pPr>
            <w:r w:rsidRPr="00016538">
              <w:rPr>
                <w:rFonts w:asciiTheme="minorHAnsi" w:hAnsiTheme="minorHAnsi" w:cstheme="minorHAnsi"/>
                <w:szCs w:val="20"/>
              </w:rPr>
              <w:t>Imobil</w:t>
            </w:r>
          </w:p>
        </w:tc>
        <w:tc>
          <w:tcPr>
            <w:tcW w:w="6750" w:type="dxa"/>
            <w:tcMar>
              <w:top w:w="16" w:type="dxa"/>
              <w:left w:w="16" w:type="dxa"/>
              <w:bottom w:w="0" w:type="dxa"/>
              <w:right w:w="16" w:type="dxa"/>
            </w:tcMar>
          </w:tcPr>
          <w:p w14:paraId="528EAAAD" w14:textId="0196E2B0" w:rsidR="00DA4918" w:rsidRPr="001663DF" w:rsidRDefault="00DA4918" w:rsidP="001663DF">
            <w:pPr>
              <w:spacing w:before="0" w:after="0"/>
              <w:ind w:right="164"/>
              <w:jc w:val="both"/>
              <w:rPr>
                <w:rStyle w:val="rvts5"/>
                <w:rFonts w:asciiTheme="minorHAnsi" w:hAnsiTheme="minorHAnsi" w:cstheme="minorHAnsi"/>
                <w:szCs w:val="20"/>
                <w:bdr w:val="none" w:sz="0" w:space="0" w:color="auto" w:frame="1"/>
                <w:shd w:val="clear" w:color="auto" w:fill="FFFFFF"/>
              </w:rPr>
            </w:pPr>
            <w:r w:rsidRPr="00016538">
              <w:rPr>
                <w:rStyle w:val="rvts7"/>
                <w:rFonts w:asciiTheme="minorHAnsi" w:hAnsiTheme="minorHAnsi" w:cstheme="minorHAnsi"/>
                <w:szCs w:val="20"/>
                <w:bdr w:val="none" w:sz="0" w:space="0" w:color="auto" w:frame="1"/>
                <w:shd w:val="clear" w:color="auto" w:fill="FFFFFF"/>
              </w:rPr>
              <w:t>Terenul, cu sau fără construcţii, de pe teritoriul unei unităţi administrativ-teritoriale, aparţinând unuia sau mai multor proprietari, care se identifică printr-un număr cadastral unic. (conform legii 7</w:t>
            </w:r>
            <w:r w:rsidRPr="00016538">
              <w:rPr>
                <w:rStyle w:val="rvts7"/>
                <w:rFonts w:asciiTheme="minorHAnsi" w:hAnsiTheme="minorHAnsi" w:cstheme="minorHAnsi"/>
                <w:szCs w:val="20"/>
                <w:bdr w:val="none" w:sz="0" w:space="0" w:color="auto" w:frame="1"/>
                <w:shd w:val="clear" w:color="auto" w:fill="FFFFFF"/>
                <w:lang w:val="en-US"/>
              </w:rPr>
              <w:t>/</w:t>
            </w:r>
            <w:r w:rsidRPr="00016538">
              <w:rPr>
                <w:rStyle w:val="rvts7"/>
                <w:rFonts w:asciiTheme="minorHAnsi" w:hAnsiTheme="minorHAnsi" w:cstheme="minorHAnsi"/>
                <w:szCs w:val="20"/>
                <w:bdr w:val="none" w:sz="0" w:space="0" w:color="auto" w:frame="1"/>
                <w:shd w:val="clear" w:color="auto" w:fill="FFFFFF"/>
              </w:rPr>
              <w:t>1996, cu modificările şi completările ulterioare).</w:t>
            </w:r>
          </w:p>
        </w:tc>
      </w:tr>
      <w:tr w:rsidR="00016538" w:rsidRPr="00016538" w14:paraId="40FF6033" w14:textId="77777777" w:rsidTr="00F8564B">
        <w:tc>
          <w:tcPr>
            <w:tcW w:w="2806" w:type="dxa"/>
            <w:tcMar>
              <w:top w:w="16" w:type="dxa"/>
              <w:left w:w="16" w:type="dxa"/>
              <w:bottom w:w="0" w:type="dxa"/>
              <w:right w:w="16" w:type="dxa"/>
            </w:tcMar>
          </w:tcPr>
          <w:p w14:paraId="350F9AA5" w14:textId="77777777" w:rsidR="00DA4918" w:rsidRPr="00016538" w:rsidRDefault="00DA4918" w:rsidP="00F8564B">
            <w:pPr>
              <w:pStyle w:val="Normal1"/>
              <w:spacing w:before="0" w:after="0"/>
              <w:ind w:left="142" w:right="142"/>
              <w:rPr>
                <w:rStyle w:val="rvts5"/>
                <w:rFonts w:asciiTheme="minorHAnsi" w:hAnsiTheme="minorHAnsi" w:cstheme="minorHAnsi"/>
                <w:szCs w:val="20"/>
              </w:rPr>
            </w:pPr>
            <w:r w:rsidRPr="00016538">
              <w:rPr>
                <w:rStyle w:val="rvts5"/>
                <w:rFonts w:asciiTheme="minorHAnsi" w:hAnsiTheme="minorHAnsi" w:cstheme="minorHAnsi"/>
                <w:szCs w:val="20"/>
              </w:rPr>
              <w:t>Intravilanul localităţii</w:t>
            </w:r>
          </w:p>
          <w:p w14:paraId="32AC7FF0" w14:textId="77777777" w:rsidR="00DA4918" w:rsidRPr="00016538" w:rsidRDefault="00DA4918" w:rsidP="00F8564B">
            <w:pPr>
              <w:pStyle w:val="Normal1"/>
              <w:spacing w:before="0" w:after="0"/>
              <w:ind w:left="181" w:right="221"/>
              <w:rPr>
                <w:rFonts w:asciiTheme="minorHAnsi" w:hAnsiTheme="minorHAnsi" w:cstheme="minorHAnsi"/>
                <w:szCs w:val="20"/>
              </w:rPr>
            </w:pPr>
          </w:p>
        </w:tc>
        <w:tc>
          <w:tcPr>
            <w:tcW w:w="6750" w:type="dxa"/>
            <w:tcMar>
              <w:top w:w="16" w:type="dxa"/>
              <w:left w:w="16" w:type="dxa"/>
              <w:bottom w:w="0" w:type="dxa"/>
              <w:right w:w="16" w:type="dxa"/>
            </w:tcMar>
          </w:tcPr>
          <w:p w14:paraId="1EB4E56B" w14:textId="77777777" w:rsidR="00DA4918" w:rsidRPr="00016538" w:rsidRDefault="00DA4918" w:rsidP="009934B9">
            <w:pPr>
              <w:pStyle w:val="Normal1"/>
              <w:spacing w:before="0" w:after="0"/>
              <w:ind w:right="142"/>
              <w:rPr>
                <w:rStyle w:val="rvts5"/>
                <w:rFonts w:asciiTheme="minorHAnsi" w:hAnsiTheme="minorHAnsi" w:cstheme="minorHAnsi"/>
                <w:szCs w:val="20"/>
              </w:rPr>
            </w:pPr>
            <w:r w:rsidRPr="00016538">
              <w:rPr>
                <w:rStyle w:val="rvts5"/>
                <w:rFonts w:asciiTheme="minorHAnsi" w:hAnsiTheme="minorHAnsi" w:cstheme="minorHAnsi"/>
                <w:szCs w:val="20"/>
              </w:rPr>
              <w:t xml:space="preserve">Teritoriul care constituie o localitate se determină prin Planul urbanistic general (PUG) şi cuprinde ansamblul terenurilor de orice fel, cu/fără construcţii, </w:t>
            </w:r>
            <w:r w:rsidRPr="00016538">
              <w:rPr>
                <w:rStyle w:val="rvts5"/>
                <w:rFonts w:asciiTheme="minorHAnsi" w:hAnsiTheme="minorHAnsi" w:cstheme="minorHAnsi"/>
                <w:szCs w:val="20"/>
              </w:rPr>
              <w:lastRenderedPageBreak/>
              <w:t>organizate şi delimitate ca trupuri independente, plantate, aflate permanent sub ape, aflate în circuitul agricol sau având o altă destinaţie, înăuntrul căruia este permisă realizarea de construcţii, în condiţiile legii.</w:t>
            </w:r>
          </w:p>
          <w:p w14:paraId="3EA7A8B1" w14:textId="14832AB8" w:rsidR="00DA4918" w:rsidRPr="00016538" w:rsidRDefault="00DA4918" w:rsidP="001663DF">
            <w:pPr>
              <w:pStyle w:val="Normal1"/>
              <w:spacing w:before="0" w:after="0"/>
              <w:ind w:left="142" w:right="142"/>
              <w:rPr>
                <w:rStyle w:val="rvts5"/>
                <w:rFonts w:asciiTheme="minorHAnsi" w:hAnsiTheme="minorHAnsi" w:cstheme="minorHAnsi"/>
                <w:szCs w:val="20"/>
              </w:rPr>
            </w:pPr>
            <w:r w:rsidRPr="00016538">
              <w:rPr>
                <w:rStyle w:val="rvts5"/>
                <w:rFonts w:asciiTheme="minorHAnsi" w:hAnsiTheme="minorHAnsi" w:cstheme="minorHAnsi"/>
                <w:szCs w:val="20"/>
              </w:rPr>
              <w:t>Intravilanul se poate dezvolta prin extinderea în extravilan numai pe bază de planuri urbanistice zonale (PUZ), legal aprobate, integrându-se ulterior în Planul urbanistic general (PUG) al localităţii.</w:t>
            </w:r>
          </w:p>
        </w:tc>
      </w:tr>
      <w:tr w:rsidR="00016538" w:rsidRPr="00016538" w14:paraId="2BA5A2FA" w14:textId="77777777" w:rsidTr="00F8564B">
        <w:tc>
          <w:tcPr>
            <w:tcW w:w="2806" w:type="dxa"/>
            <w:tcMar>
              <w:top w:w="16" w:type="dxa"/>
              <w:left w:w="16" w:type="dxa"/>
              <w:bottom w:w="0" w:type="dxa"/>
              <w:right w:w="16" w:type="dxa"/>
            </w:tcMar>
          </w:tcPr>
          <w:p w14:paraId="201A4C76" w14:textId="77777777" w:rsidR="00DA4918" w:rsidRPr="00016538" w:rsidRDefault="00DA4918" w:rsidP="00F8564B">
            <w:pPr>
              <w:pStyle w:val="Normal1"/>
              <w:spacing w:before="0" w:after="0"/>
              <w:ind w:left="142" w:right="142"/>
              <w:rPr>
                <w:rStyle w:val="rvts5"/>
                <w:rFonts w:asciiTheme="minorHAnsi" w:hAnsiTheme="minorHAnsi" w:cstheme="minorHAnsi"/>
                <w:szCs w:val="20"/>
              </w:rPr>
            </w:pPr>
            <w:r w:rsidRPr="00016538">
              <w:rPr>
                <w:rStyle w:val="rvts5"/>
                <w:rFonts w:asciiTheme="minorHAnsi" w:hAnsiTheme="minorHAnsi" w:cstheme="minorHAnsi"/>
                <w:szCs w:val="20"/>
              </w:rPr>
              <w:lastRenderedPageBreak/>
              <w:t>Împrejmuiri</w:t>
            </w:r>
          </w:p>
        </w:tc>
        <w:tc>
          <w:tcPr>
            <w:tcW w:w="6750" w:type="dxa"/>
            <w:tcMar>
              <w:top w:w="16" w:type="dxa"/>
              <w:left w:w="16" w:type="dxa"/>
              <w:bottom w:w="0" w:type="dxa"/>
              <w:right w:w="16" w:type="dxa"/>
            </w:tcMar>
          </w:tcPr>
          <w:p w14:paraId="4C992ECF" w14:textId="070A91D7" w:rsidR="00DA4918" w:rsidRPr="00016538" w:rsidRDefault="00DA4918" w:rsidP="001663DF">
            <w:pPr>
              <w:pStyle w:val="Normal1"/>
              <w:spacing w:before="0" w:after="0"/>
              <w:ind w:right="142"/>
              <w:rPr>
                <w:rStyle w:val="rvts5"/>
                <w:rFonts w:asciiTheme="minorHAnsi" w:hAnsiTheme="minorHAnsi" w:cstheme="minorHAnsi"/>
                <w:szCs w:val="20"/>
              </w:rPr>
            </w:pPr>
            <w:r w:rsidRPr="00016538">
              <w:rPr>
                <w:rStyle w:val="rvts5"/>
                <w:rFonts w:asciiTheme="minorHAnsi" w:hAnsiTheme="minorHAnsi" w:cstheme="minorHAnsi"/>
                <w:szCs w:val="20"/>
              </w:rPr>
              <w:t>Construcţiile definitive sau provizorii, cu rolul de a delimita suprafeţe, arii sau parcele asupra cărora exista forme de proprietate, executate pentru protecţie împotriva intruziunilor, realizate din diferite materiale - beton, cărămidă, piatra, lemn, metal, inclusiv sârma ghimpată întinsă pe bulumaci -, ori prin plantii specifice.</w:t>
            </w:r>
          </w:p>
        </w:tc>
      </w:tr>
      <w:tr w:rsidR="00016538" w:rsidRPr="00016538" w14:paraId="5032E3DC" w14:textId="77777777" w:rsidTr="00F8564B">
        <w:tc>
          <w:tcPr>
            <w:tcW w:w="2806" w:type="dxa"/>
            <w:tcMar>
              <w:top w:w="16" w:type="dxa"/>
              <w:left w:w="16" w:type="dxa"/>
              <w:bottom w:w="0" w:type="dxa"/>
              <w:right w:w="16" w:type="dxa"/>
            </w:tcMar>
            <w:hideMark/>
          </w:tcPr>
          <w:p w14:paraId="0C6A1A41" w14:textId="3CA02F56" w:rsidR="00DA4918" w:rsidRPr="00016538" w:rsidRDefault="00DA4918" w:rsidP="009934B9">
            <w:pPr>
              <w:pStyle w:val="Normal1"/>
              <w:spacing w:before="0" w:after="0"/>
              <w:ind w:left="181" w:right="221"/>
              <w:jc w:val="left"/>
              <w:rPr>
                <w:rFonts w:asciiTheme="minorHAnsi" w:hAnsiTheme="minorHAnsi" w:cstheme="minorHAnsi"/>
                <w:szCs w:val="20"/>
              </w:rPr>
            </w:pPr>
            <w:r w:rsidRPr="00016538">
              <w:rPr>
                <w:rFonts w:asciiTheme="minorHAnsi" w:hAnsiTheme="minorHAnsi" w:cstheme="minorHAnsi"/>
                <w:szCs w:val="20"/>
              </w:rPr>
              <w:t>Instalaţii</w:t>
            </w:r>
            <w:r w:rsidR="009934B9" w:rsidRPr="00016538">
              <w:rPr>
                <w:rFonts w:asciiTheme="minorHAnsi" w:hAnsiTheme="minorHAnsi" w:cstheme="minorHAnsi"/>
                <w:szCs w:val="20"/>
              </w:rPr>
              <w:t xml:space="preserve"> </w:t>
            </w:r>
            <w:r w:rsidRPr="00016538">
              <w:rPr>
                <w:rFonts w:asciiTheme="minorHAnsi" w:hAnsiTheme="minorHAnsi" w:cstheme="minorHAnsi"/>
                <w:szCs w:val="20"/>
              </w:rPr>
              <w:t>aferente construcţiilor</w:t>
            </w:r>
          </w:p>
        </w:tc>
        <w:tc>
          <w:tcPr>
            <w:tcW w:w="6750" w:type="dxa"/>
            <w:tcMar>
              <w:top w:w="16" w:type="dxa"/>
              <w:left w:w="16" w:type="dxa"/>
              <w:bottom w:w="0" w:type="dxa"/>
              <w:right w:w="16" w:type="dxa"/>
            </w:tcMar>
            <w:hideMark/>
          </w:tcPr>
          <w:p w14:paraId="41893A83" w14:textId="3B899E8A" w:rsidR="00DA4918" w:rsidRPr="00016538" w:rsidRDefault="00DA4918" w:rsidP="001663DF">
            <w:pPr>
              <w:pStyle w:val="Normal1"/>
              <w:spacing w:before="0" w:after="0"/>
              <w:ind w:right="142"/>
              <w:rPr>
                <w:rStyle w:val="rvts5"/>
                <w:rFonts w:asciiTheme="minorHAnsi" w:hAnsiTheme="minorHAnsi" w:cstheme="minorHAnsi"/>
                <w:szCs w:val="20"/>
              </w:rPr>
            </w:pPr>
            <w:r w:rsidRPr="00016538">
              <w:rPr>
                <w:rStyle w:val="rvts5"/>
                <w:rFonts w:asciiTheme="minorHAnsi" w:hAnsiTheme="minorHAnsi" w:cstheme="minorHAnsi"/>
                <w:szCs w:val="20"/>
              </w:rPr>
              <w:t>Totalitatea conductelor şi echipamentelor care asigură utilităţile necesare funcţionării construcţiilor, situate în interiorul limitei de proprietate, de la branşament/racord (inclusiv) la utilizatori, indiferent dacă acestea sunt sau nu încorporate în construcţie. Instalaţiile aferente construcţiilor se autorizează împreună cu acestea sau, după caz, separat.</w:t>
            </w:r>
          </w:p>
          <w:p w14:paraId="48967C7F" w14:textId="77777777" w:rsidR="00DA4918" w:rsidRPr="00016538" w:rsidRDefault="00DA4918" w:rsidP="00F8564B">
            <w:pPr>
              <w:pStyle w:val="Normal1"/>
              <w:spacing w:before="0" w:after="0"/>
              <w:ind w:left="142" w:right="142"/>
              <w:rPr>
                <w:rFonts w:asciiTheme="minorHAnsi" w:hAnsiTheme="minorHAnsi" w:cstheme="minorHAnsi"/>
                <w:szCs w:val="20"/>
              </w:rPr>
            </w:pPr>
          </w:p>
        </w:tc>
      </w:tr>
      <w:tr w:rsidR="00016538" w:rsidRPr="00016538" w14:paraId="551810CF" w14:textId="77777777" w:rsidTr="00F8564B">
        <w:tc>
          <w:tcPr>
            <w:tcW w:w="2806" w:type="dxa"/>
            <w:tcMar>
              <w:top w:w="16" w:type="dxa"/>
              <w:left w:w="16" w:type="dxa"/>
              <w:bottom w:w="0" w:type="dxa"/>
              <w:right w:w="16" w:type="dxa"/>
            </w:tcMar>
          </w:tcPr>
          <w:p w14:paraId="4B5C52F3" w14:textId="77777777" w:rsidR="00DA4918" w:rsidRPr="00016538" w:rsidRDefault="00DA4918" w:rsidP="00F8564B">
            <w:pPr>
              <w:pStyle w:val="Normal1"/>
              <w:spacing w:before="0" w:after="0"/>
              <w:ind w:left="181" w:right="221"/>
              <w:rPr>
                <w:rFonts w:asciiTheme="minorHAnsi" w:hAnsiTheme="minorHAnsi" w:cstheme="minorHAnsi"/>
                <w:szCs w:val="20"/>
              </w:rPr>
            </w:pPr>
            <w:r w:rsidRPr="00016538">
              <w:rPr>
                <w:rFonts w:asciiTheme="minorHAnsi" w:hAnsiTheme="minorHAnsi" w:cstheme="minorHAnsi"/>
                <w:szCs w:val="20"/>
              </w:rPr>
              <w:t>Lucrări de construcţii</w:t>
            </w:r>
          </w:p>
        </w:tc>
        <w:tc>
          <w:tcPr>
            <w:tcW w:w="6750" w:type="dxa"/>
            <w:tcMar>
              <w:top w:w="16" w:type="dxa"/>
              <w:left w:w="16" w:type="dxa"/>
              <w:bottom w:w="0" w:type="dxa"/>
              <w:right w:w="16" w:type="dxa"/>
            </w:tcMar>
          </w:tcPr>
          <w:p w14:paraId="2FE720ED" w14:textId="77777777" w:rsidR="00DA4918" w:rsidRPr="00016538" w:rsidRDefault="00DA4918" w:rsidP="009934B9">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Operaţiunile specifice prin care:</w:t>
            </w:r>
          </w:p>
          <w:p w14:paraId="50E6E61C" w14:textId="77777777" w:rsidR="00DA4918" w:rsidRPr="00016538" w:rsidRDefault="00DA4918" w:rsidP="009934B9">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 se realizează construcţii de orice fel - civile, industriale, agrozootehnice, edilitare subterane şi aeriene, căi de comunicaţii, lucrări inginereşti, de arta etc.;</w:t>
            </w:r>
          </w:p>
          <w:p w14:paraId="0F449515" w14:textId="2993E385" w:rsidR="00DA4918" w:rsidRPr="00016538" w:rsidRDefault="00DA4918" w:rsidP="001663DF">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 se desfiinţează astfel de construcţii prin demolare, dezmembrare, dinamitare etc.</w:t>
            </w:r>
          </w:p>
        </w:tc>
      </w:tr>
      <w:tr w:rsidR="00016538" w:rsidRPr="00016538" w14:paraId="063D3DBA" w14:textId="77777777" w:rsidTr="00F8564B">
        <w:tc>
          <w:tcPr>
            <w:tcW w:w="2806" w:type="dxa"/>
            <w:tcMar>
              <w:top w:w="16" w:type="dxa"/>
              <w:left w:w="16" w:type="dxa"/>
              <w:bottom w:w="0" w:type="dxa"/>
              <w:right w:w="16" w:type="dxa"/>
            </w:tcMar>
          </w:tcPr>
          <w:p w14:paraId="1749A84C" w14:textId="77777777" w:rsidR="00DA4918" w:rsidRPr="00016538" w:rsidRDefault="00DA4918" w:rsidP="00F8564B">
            <w:pPr>
              <w:pStyle w:val="Normal1"/>
              <w:spacing w:before="0" w:after="0"/>
              <w:ind w:left="181" w:right="221"/>
              <w:rPr>
                <w:rFonts w:asciiTheme="minorHAnsi" w:hAnsiTheme="minorHAnsi" w:cstheme="minorHAnsi"/>
                <w:szCs w:val="20"/>
              </w:rPr>
            </w:pPr>
            <w:r w:rsidRPr="00016538">
              <w:rPr>
                <w:rFonts w:asciiTheme="minorHAnsi" w:hAnsiTheme="minorHAnsi" w:cstheme="minorHAnsi"/>
                <w:szCs w:val="20"/>
              </w:rPr>
              <w:t>Lucrări de intervenţii</w:t>
            </w:r>
          </w:p>
        </w:tc>
        <w:tc>
          <w:tcPr>
            <w:tcW w:w="6750" w:type="dxa"/>
            <w:tcMar>
              <w:top w:w="16" w:type="dxa"/>
              <w:left w:w="16" w:type="dxa"/>
              <w:bottom w:w="0" w:type="dxa"/>
              <w:right w:w="16" w:type="dxa"/>
            </w:tcMar>
          </w:tcPr>
          <w:p w14:paraId="7FCA2FF1" w14:textId="6CC0C0BB" w:rsidR="00DA4918" w:rsidRPr="00016538" w:rsidRDefault="00DA4918" w:rsidP="009934B9">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 xml:space="preserve">Lucrări de intervenţie în primă </w:t>
            </w:r>
            <w:r w:rsidR="007F7F19" w:rsidRPr="00016538">
              <w:rPr>
                <w:rFonts w:asciiTheme="minorHAnsi" w:hAnsiTheme="minorHAnsi" w:cstheme="minorHAnsi"/>
                <w:szCs w:val="20"/>
              </w:rPr>
              <w:t xml:space="preserve">urgenţăorice </w:t>
            </w:r>
            <w:r w:rsidRPr="00016538">
              <w:rPr>
                <w:rFonts w:asciiTheme="minorHAnsi" w:hAnsiTheme="minorHAnsi" w:cstheme="minorHAnsi"/>
                <w:szCs w:val="20"/>
              </w:rPr>
              <w:t>fel de lucrări necesare la construcţiile existente care prezintă pericol public ca urmare a unor procese de degradare a acestora determinate de factori distructivi naturali şi antropici, inclusiv a instalaţiilor aferente acestora, pentru:</w:t>
            </w:r>
          </w:p>
          <w:p w14:paraId="0A9E2392" w14:textId="00758428" w:rsidR="00DA4918" w:rsidRPr="00016538" w:rsidRDefault="007F7F19" w:rsidP="009934B9">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A</w:t>
            </w:r>
            <w:r w:rsidR="00DA4918" w:rsidRPr="00016538">
              <w:rPr>
                <w:rFonts w:asciiTheme="minorHAnsi" w:hAnsiTheme="minorHAnsi" w:cstheme="minorHAnsi"/>
                <w:szCs w:val="20"/>
              </w:rPr>
              <w:t>)punerea în siguranţă, prin asigurarea cerinţelor de rezistenţă mecanică, stabilitate şi siguranţă în exploatare;</w:t>
            </w:r>
          </w:p>
          <w:p w14:paraId="4AA06486" w14:textId="298C3D22" w:rsidR="00DA4918" w:rsidRPr="00016538" w:rsidRDefault="007F7F19" w:rsidP="001663DF">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B</w:t>
            </w:r>
            <w:r w:rsidR="00DA4918" w:rsidRPr="00016538">
              <w:rPr>
                <w:rFonts w:asciiTheme="minorHAnsi" w:hAnsiTheme="minorHAnsi" w:cstheme="minorHAnsi"/>
                <w:szCs w:val="20"/>
              </w:rPr>
              <w:t>)desfiinţarea acestora.</w:t>
            </w:r>
          </w:p>
        </w:tc>
      </w:tr>
      <w:tr w:rsidR="00016538" w:rsidRPr="00016538" w14:paraId="772161A7" w14:textId="77777777" w:rsidTr="00F8564B">
        <w:tc>
          <w:tcPr>
            <w:tcW w:w="2806" w:type="dxa"/>
            <w:tcMar>
              <w:top w:w="16" w:type="dxa"/>
              <w:left w:w="16" w:type="dxa"/>
              <w:bottom w:w="0" w:type="dxa"/>
              <w:right w:w="16" w:type="dxa"/>
            </w:tcMar>
          </w:tcPr>
          <w:p w14:paraId="7675C243" w14:textId="77777777" w:rsidR="00DA4918" w:rsidRPr="00016538" w:rsidRDefault="00DA4918" w:rsidP="00F8564B">
            <w:pPr>
              <w:pStyle w:val="Normal1"/>
              <w:spacing w:before="0" w:after="0"/>
              <w:ind w:left="181" w:right="221"/>
              <w:rPr>
                <w:rFonts w:asciiTheme="minorHAnsi" w:hAnsiTheme="minorHAnsi" w:cstheme="minorHAnsi"/>
                <w:szCs w:val="20"/>
              </w:rPr>
            </w:pPr>
            <w:r w:rsidRPr="00016538">
              <w:rPr>
                <w:rFonts w:asciiTheme="minorHAnsi" w:hAnsiTheme="minorHAnsi" w:cstheme="minorHAnsi"/>
                <w:szCs w:val="20"/>
              </w:rPr>
              <w:t>Lucrări de modificare</w:t>
            </w:r>
          </w:p>
        </w:tc>
        <w:tc>
          <w:tcPr>
            <w:tcW w:w="6750" w:type="dxa"/>
            <w:tcMar>
              <w:top w:w="16" w:type="dxa"/>
              <w:left w:w="16" w:type="dxa"/>
              <w:bottom w:w="0" w:type="dxa"/>
              <w:right w:w="16" w:type="dxa"/>
            </w:tcMar>
          </w:tcPr>
          <w:p w14:paraId="1EAA7F4D" w14:textId="77777777" w:rsidR="00DA4918" w:rsidRPr="00016538" w:rsidRDefault="00DA4918" w:rsidP="009934B9">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Lucrări de intervenţii asupra elementelor constructive, structurale şi/sau nestructurale, având ca efect modificarea totală sau în parte a acestora.</w:t>
            </w:r>
          </w:p>
          <w:p w14:paraId="0DE2634D" w14:textId="77777777" w:rsidR="00DA4918" w:rsidRPr="00016538" w:rsidRDefault="00DA4918" w:rsidP="009934B9">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Lucrările de modificare pot fi:</w:t>
            </w:r>
          </w:p>
          <w:p w14:paraId="41082889" w14:textId="433A3B1B" w:rsidR="00DA4918" w:rsidRPr="00016538" w:rsidRDefault="007F7F19" w:rsidP="009934B9">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A</w:t>
            </w:r>
            <w:r w:rsidR="00DA4918" w:rsidRPr="00016538">
              <w:rPr>
                <w:rFonts w:asciiTheme="minorHAnsi" w:hAnsiTheme="minorHAnsi" w:cstheme="minorHAnsi"/>
                <w:szCs w:val="20"/>
              </w:rPr>
              <w:t>)lucrări de modificare structurală, din care fac parte, în principal, lucrările de consolidare, de supraetajare şi/sau de extindere a construcţiei;</w:t>
            </w:r>
          </w:p>
          <w:p w14:paraId="7107E602" w14:textId="3DEA31D7" w:rsidR="00DA4918" w:rsidRPr="00016538" w:rsidRDefault="007F7F19" w:rsidP="009934B9">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B</w:t>
            </w:r>
            <w:r w:rsidR="00DA4918" w:rsidRPr="00016538">
              <w:rPr>
                <w:rFonts w:asciiTheme="minorHAnsi" w:hAnsiTheme="minorHAnsi" w:cstheme="minorHAnsi"/>
                <w:szCs w:val="20"/>
              </w:rPr>
              <w:t>)lucrări de modificare nestructurală, din care fac parte, în principal, lucrările de amenajări interioare şi recompartimentări uşoare, care nu afectează în mod semnificativ structura de rezistenţă a construcţiei şi pentru care este necesar avizul prealabil al unui proiectant autorizat.</w:t>
            </w:r>
          </w:p>
          <w:p w14:paraId="16B349C2" w14:textId="041216B3" w:rsidR="00DA4918" w:rsidRPr="00016538" w:rsidRDefault="00DA4918" w:rsidP="001663DF">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Pentru executarea lucrărilor de modificare, cu excepţia lucrărilor de compartimentare provizorii, nestructurale, este necesară emiterea unei autorizaţii de construire în condiţiile legii şi cu respectarea prevederilor legale privind calitatea în construcţii</w:t>
            </w:r>
          </w:p>
        </w:tc>
      </w:tr>
      <w:tr w:rsidR="00016538" w:rsidRPr="00016538" w14:paraId="46CFFE99" w14:textId="77777777" w:rsidTr="00F8564B">
        <w:tc>
          <w:tcPr>
            <w:tcW w:w="2806" w:type="dxa"/>
            <w:tcMar>
              <w:top w:w="16" w:type="dxa"/>
              <w:left w:w="16" w:type="dxa"/>
              <w:bottom w:w="0" w:type="dxa"/>
              <w:right w:w="16" w:type="dxa"/>
            </w:tcMar>
          </w:tcPr>
          <w:p w14:paraId="56AC3D20" w14:textId="77777777" w:rsidR="00DA4918" w:rsidRPr="00016538" w:rsidRDefault="00DA4918" w:rsidP="00F8564B">
            <w:pPr>
              <w:pStyle w:val="Normal1"/>
              <w:spacing w:before="0" w:after="0"/>
              <w:ind w:left="181" w:right="221"/>
              <w:rPr>
                <w:rFonts w:asciiTheme="minorHAnsi" w:hAnsiTheme="minorHAnsi" w:cstheme="minorHAnsi"/>
                <w:szCs w:val="20"/>
              </w:rPr>
            </w:pPr>
            <w:r w:rsidRPr="00016538">
              <w:rPr>
                <w:rFonts w:asciiTheme="minorHAnsi" w:hAnsiTheme="minorHAnsi" w:cstheme="minorHAnsi"/>
                <w:szCs w:val="20"/>
              </w:rPr>
              <w:t>Lucrări de reabilitare</w:t>
            </w:r>
          </w:p>
        </w:tc>
        <w:tc>
          <w:tcPr>
            <w:tcW w:w="6750" w:type="dxa"/>
            <w:tcMar>
              <w:top w:w="16" w:type="dxa"/>
              <w:left w:w="16" w:type="dxa"/>
              <w:bottom w:w="0" w:type="dxa"/>
              <w:right w:w="16" w:type="dxa"/>
            </w:tcMar>
          </w:tcPr>
          <w:p w14:paraId="4AD41FAD" w14:textId="44FD803B" w:rsidR="00DA4918" w:rsidRPr="00016538" w:rsidRDefault="00DA4918" w:rsidP="001663DF">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Orice fel de lucrări de intervenţii necesare pentru îmbunătăţirea performanţelor de siguranţă şi exploatare a construcţiilor existente, inclusiv a instalaţiilor aferente, în scopul prelungirii duratei de exploatare prin aducerea acestora la nivelul cerinţelor esenţiale de calitate prevăzute de lege.</w:t>
            </w:r>
          </w:p>
        </w:tc>
      </w:tr>
      <w:tr w:rsidR="00016538" w:rsidRPr="00016538" w14:paraId="5D1584C6" w14:textId="77777777" w:rsidTr="00F8564B">
        <w:tc>
          <w:tcPr>
            <w:tcW w:w="2806" w:type="dxa"/>
            <w:tcMar>
              <w:top w:w="16" w:type="dxa"/>
              <w:left w:w="16" w:type="dxa"/>
              <w:bottom w:w="0" w:type="dxa"/>
              <w:right w:w="16" w:type="dxa"/>
            </w:tcMar>
          </w:tcPr>
          <w:p w14:paraId="346709C0" w14:textId="77777777" w:rsidR="00DA4918" w:rsidRPr="00016538" w:rsidRDefault="00DA4918" w:rsidP="00F8564B">
            <w:pPr>
              <w:pStyle w:val="Normal1"/>
              <w:spacing w:before="0" w:after="0"/>
              <w:ind w:left="181" w:right="221"/>
              <w:rPr>
                <w:rFonts w:asciiTheme="minorHAnsi" w:hAnsiTheme="minorHAnsi" w:cstheme="minorHAnsi"/>
                <w:szCs w:val="20"/>
              </w:rPr>
            </w:pPr>
            <w:r w:rsidRPr="00016538">
              <w:rPr>
                <w:rFonts w:asciiTheme="minorHAnsi" w:hAnsiTheme="minorHAnsi" w:cstheme="minorHAnsi"/>
                <w:szCs w:val="20"/>
              </w:rPr>
              <w:t>Mediu rural</w:t>
            </w:r>
          </w:p>
        </w:tc>
        <w:tc>
          <w:tcPr>
            <w:tcW w:w="6750" w:type="dxa"/>
            <w:tcMar>
              <w:top w:w="16" w:type="dxa"/>
              <w:left w:w="16" w:type="dxa"/>
              <w:bottom w:w="0" w:type="dxa"/>
              <w:right w:w="16" w:type="dxa"/>
            </w:tcMar>
          </w:tcPr>
          <w:p w14:paraId="13C08E08" w14:textId="4C2D41E8" w:rsidR="00DA4918" w:rsidRPr="00016538" w:rsidRDefault="00DA4918" w:rsidP="001663DF">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Localităţi de rang iv şi v (sate reşedinţă de comună, sate componente ale comunelor definite conform legii nr. 351/2001 privind aprobarea planului de amenajare a teritoriului naţional, cu modificările şi completările ulterioare, cu excepţia satelor aparţinând municipiilor sau oraşelor incluse in mediul urban.</w:t>
            </w:r>
          </w:p>
        </w:tc>
      </w:tr>
      <w:tr w:rsidR="00016538" w:rsidRPr="00016538" w14:paraId="17888209" w14:textId="77777777" w:rsidTr="00F8564B">
        <w:tc>
          <w:tcPr>
            <w:tcW w:w="2806" w:type="dxa"/>
            <w:tcMar>
              <w:top w:w="16" w:type="dxa"/>
              <w:left w:w="16" w:type="dxa"/>
              <w:bottom w:w="0" w:type="dxa"/>
              <w:right w:w="16" w:type="dxa"/>
            </w:tcMar>
            <w:hideMark/>
          </w:tcPr>
          <w:p w14:paraId="1D937ECB" w14:textId="77777777" w:rsidR="00DA4918" w:rsidRPr="00016538" w:rsidRDefault="00DA4918" w:rsidP="00F8564B">
            <w:pPr>
              <w:spacing w:before="0" w:after="0"/>
              <w:ind w:left="181" w:right="221"/>
              <w:jc w:val="both"/>
              <w:rPr>
                <w:rFonts w:asciiTheme="minorHAnsi" w:hAnsiTheme="minorHAnsi" w:cstheme="minorHAnsi"/>
                <w:szCs w:val="20"/>
              </w:rPr>
            </w:pPr>
            <w:r w:rsidRPr="00016538">
              <w:rPr>
                <w:rFonts w:asciiTheme="minorHAnsi" w:hAnsiTheme="minorHAnsi" w:cstheme="minorHAnsi"/>
                <w:szCs w:val="20"/>
              </w:rPr>
              <w:t>Mediu urban</w:t>
            </w:r>
          </w:p>
        </w:tc>
        <w:tc>
          <w:tcPr>
            <w:tcW w:w="6750" w:type="dxa"/>
            <w:tcMar>
              <w:top w:w="16" w:type="dxa"/>
              <w:left w:w="16" w:type="dxa"/>
              <w:bottom w:w="0" w:type="dxa"/>
              <w:right w:w="16" w:type="dxa"/>
            </w:tcMar>
            <w:hideMark/>
          </w:tcPr>
          <w:p w14:paraId="3E73E393" w14:textId="77777777" w:rsidR="00DA4918" w:rsidRPr="00016538" w:rsidRDefault="00DA4918" w:rsidP="009934B9">
            <w:pPr>
              <w:spacing w:before="0" w:after="0"/>
              <w:ind w:right="142"/>
              <w:jc w:val="both"/>
              <w:rPr>
                <w:rFonts w:asciiTheme="minorHAnsi" w:hAnsiTheme="minorHAnsi" w:cstheme="minorHAnsi"/>
                <w:szCs w:val="20"/>
              </w:rPr>
            </w:pPr>
            <w:r w:rsidRPr="00016538">
              <w:rPr>
                <w:rFonts w:asciiTheme="minorHAnsi" w:hAnsiTheme="minorHAnsi" w:cstheme="minorHAnsi"/>
                <w:szCs w:val="20"/>
              </w:rPr>
              <w:t>Ansamblul oraşelor şi municipiilor definite ca unităţi administrative teritoriale care include atât localităţile componente cât şi satele aparţinătoare acestora.</w:t>
            </w:r>
          </w:p>
          <w:p w14:paraId="7EEE5038" w14:textId="77777777" w:rsidR="00DA4918" w:rsidRPr="00016538" w:rsidRDefault="00DA4918" w:rsidP="00F8564B">
            <w:pPr>
              <w:spacing w:before="0" w:after="0"/>
              <w:ind w:left="142" w:right="142"/>
              <w:jc w:val="both"/>
              <w:rPr>
                <w:rFonts w:asciiTheme="minorHAnsi" w:hAnsiTheme="minorHAnsi" w:cstheme="minorHAnsi"/>
                <w:szCs w:val="20"/>
              </w:rPr>
            </w:pPr>
          </w:p>
        </w:tc>
      </w:tr>
      <w:tr w:rsidR="00016538" w:rsidRPr="00016538" w14:paraId="6189475B" w14:textId="77777777" w:rsidTr="00F8564B">
        <w:tc>
          <w:tcPr>
            <w:tcW w:w="2806" w:type="dxa"/>
            <w:tcMar>
              <w:top w:w="16" w:type="dxa"/>
              <w:left w:w="16" w:type="dxa"/>
              <w:bottom w:w="0" w:type="dxa"/>
              <w:right w:w="16" w:type="dxa"/>
            </w:tcMar>
            <w:hideMark/>
          </w:tcPr>
          <w:p w14:paraId="6AF15953" w14:textId="77777777" w:rsidR="00DA4918" w:rsidRPr="00016538" w:rsidRDefault="00DA4918" w:rsidP="00F8564B">
            <w:pPr>
              <w:spacing w:before="0" w:after="0"/>
              <w:ind w:left="181" w:right="221"/>
              <w:jc w:val="both"/>
              <w:rPr>
                <w:rFonts w:asciiTheme="minorHAnsi" w:hAnsiTheme="minorHAnsi" w:cstheme="minorHAnsi"/>
                <w:szCs w:val="20"/>
              </w:rPr>
            </w:pPr>
            <w:r w:rsidRPr="00016538">
              <w:rPr>
                <w:rFonts w:asciiTheme="minorHAnsi" w:hAnsiTheme="minorHAnsi" w:cstheme="minorHAnsi"/>
                <w:szCs w:val="20"/>
              </w:rPr>
              <w:lastRenderedPageBreak/>
              <w:t>Mediu rural</w:t>
            </w:r>
          </w:p>
        </w:tc>
        <w:tc>
          <w:tcPr>
            <w:tcW w:w="6750" w:type="dxa"/>
            <w:tcMar>
              <w:top w:w="16" w:type="dxa"/>
              <w:left w:w="16" w:type="dxa"/>
              <w:bottom w:w="0" w:type="dxa"/>
              <w:right w:w="16" w:type="dxa"/>
            </w:tcMar>
            <w:hideMark/>
          </w:tcPr>
          <w:p w14:paraId="47FCBEFC" w14:textId="77777777" w:rsidR="00DA4918" w:rsidRPr="00016538" w:rsidRDefault="00DA4918" w:rsidP="009934B9">
            <w:pPr>
              <w:spacing w:before="0" w:after="0"/>
              <w:ind w:right="142"/>
              <w:jc w:val="both"/>
              <w:rPr>
                <w:rFonts w:asciiTheme="minorHAnsi" w:hAnsiTheme="minorHAnsi" w:cstheme="minorHAnsi"/>
                <w:szCs w:val="20"/>
              </w:rPr>
            </w:pPr>
            <w:r w:rsidRPr="00016538">
              <w:rPr>
                <w:rFonts w:asciiTheme="minorHAnsi" w:hAnsiTheme="minorHAnsi" w:cstheme="minorHAnsi"/>
                <w:szCs w:val="20"/>
              </w:rPr>
              <w:t>Localităţi de rang iv şi v (sate reşedinţă de comună, sate componente ale comunelor definite conform legii nr. 351/2001 privind aprobarea planului de amenajare a teritoriului naţional, cu modificările şi completările ulterioare, cu excepţia satelor aparţinând municipiilor sau oraşelor incluse in mediul urban.</w:t>
            </w:r>
          </w:p>
          <w:p w14:paraId="4637B0DF" w14:textId="77777777" w:rsidR="00DA4918" w:rsidRPr="00016538" w:rsidRDefault="00DA4918" w:rsidP="00F8564B">
            <w:pPr>
              <w:spacing w:before="0" w:after="0"/>
              <w:ind w:left="142" w:right="142"/>
              <w:jc w:val="both"/>
              <w:rPr>
                <w:rFonts w:asciiTheme="minorHAnsi" w:hAnsiTheme="minorHAnsi" w:cstheme="minorHAnsi"/>
                <w:szCs w:val="20"/>
              </w:rPr>
            </w:pPr>
          </w:p>
        </w:tc>
      </w:tr>
      <w:tr w:rsidR="00016538" w:rsidRPr="00016538" w14:paraId="74A0A14B" w14:textId="77777777" w:rsidTr="00F8564B">
        <w:tc>
          <w:tcPr>
            <w:tcW w:w="2806" w:type="dxa"/>
            <w:tcMar>
              <w:top w:w="16" w:type="dxa"/>
              <w:left w:w="16" w:type="dxa"/>
              <w:bottom w:w="0" w:type="dxa"/>
              <w:right w:w="16" w:type="dxa"/>
            </w:tcMar>
          </w:tcPr>
          <w:p w14:paraId="6A8360EC" w14:textId="77777777" w:rsidR="00DA4918" w:rsidRPr="00016538" w:rsidRDefault="00DA4918" w:rsidP="00F8564B">
            <w:pPr>
              <w:spacing w:before="0" w:after="0"/>
              <w:ind w:left="181" w:right="221"/>
              <w:jc w:val="both"/>
              <w:rPr>
                <w:rFonts w:asciiTheme="minorHAnsi" w:hAnsiTheme="minorHAnsi" w:cstheme="minorHAnsi"/>
                <w:szCs w:val="20"/>
              </w:rPr>
            </w:pPr>
            <w:r w:rsidRPr="00016538">
              <w:rPr>
                <w:rFonts w:asciiTheme="minorHAnsi" w:hAnsiTheme="minorHAnsi" w:cstheme="minorHAnsi"/>
                <w:szCs w:val="20"/>
              </w:rPr>
              <w:t>Recepţia lucrărilor</w:t>
            </w:r>
          </w:p>
        </w:tc>
        <w:tc>
          <w:tcPr>
            <w:tcW w:w="6750" w:type="dxa"/>
            <w:tcMar>
              <w:top w:w="16" w:type="dxa"/>
              <w:left w:w="16" w:type="dxa"/>
              <w:bottom w:w="0" w:type="dxa"/>
              <w:right w:w="16" w:type="dxa"/>
            </w:tcMar>
          </w:tcPr>
          <w:p w14:paraId="4D2A2908" w14:textId="77777777" w:rsidR="00DA4918" w:rsidRPr="00016538" w:rsidRDefault="00DA4918" w:rsidP="009934B9">
            <w:pPr>
              <w:spacing w:before="0" w:after="0"/>
              <w:ind w:right="142"/>
              <w:jc w:val="both"/>
              <w:rPr>
                <w:rFonts w:asciiTheme="minorHAnsi" w:hAnsiTheme="minorHAnsi" w:cstheme="minorHAnsi"/>
                <w:szCs w:val="20"/>
              </w:rPr>
            </w:pPr>
            <w:r w:rsidRPr="00016538">
              <w:rPr>
                <w:rFonts w:asciiTheme="minorHAnsi" w:hAnsiTheme="minorHAnsi" w:cstheme="minorHAnsi"/>
                <w:szCs w:val="20"/>
              </w:rPr>
              <w:t>Recepţia lucrărilor constituie o componentă a sistemului calităţii în construcţii şi este actul prin care se certifică finalizarea lucrărilor executate în conformitate cu prevederile proiectului tehnic şi cu detaliile de execuţie.</w:t>
            </w:r>
          </w:p>
          <w:p w14:paraId="6574F5F0" w14:textId="77777777" w:rsidR="00DA4918" w:rsidRPr="00016538" w:rsidRDefault="00DA4918" w:rsidP="009934B9">
            <w:pPr>
              <w:spacing w:before="0" w:after="0"/>
              <w:ind w:right="142"/>
              <w:jc w:val="both"/>
              <w:rPr>
                <w:rFonts w:asciiTheme="minorHAnsi" w:hAnsiTheme="minorHAnsi" w:cstheme="minorHAnsi"/>
                <w:szCs w:val="20"/>
              </w:rPr>
            </w:pPr>
            <w:r w:rsidRPr="00016538">
              <w:rPr>
                <w:rFonts w:asciiTheme="minorHAnsi" w:hAnsiTheme="minorHAnsi" w:cstheme="minorHAnsi"/>
                <w:szCs w:val="20"/>
              </w:rPr>
              <w:t>Recepţia lucrărilor de construcţii de orice categorie şi de instalaţii se efectuează atât la lucrări noi, cât şi la intervenţii în timp asupra construcţiilor existente, conform legii. Recepţia lucrărilor de construcţii se realizează în două etape, potrivit prevederilor legale în vigoare, după cum urmează:</w:t>
            </w:r>
          </w:p>
          <w:p w14:paraId="530BF6D1" w14:textId="77777777" w:rsidR="00DA4918" w:rsidRPr="00016538" w:rsidRDefault="00DA4918" w:rsidP="00F8564B">
            <w:pPr>
              <w:spacing w:before="0" w:after="0"/>
              <w:ind w:left="142" w:right="142"/>
              <w:jc w:val="both"/>
              <w:rPr>
                <w:rFonts w:asciiTheme="minorHAnsi" w:hAnsiTheme="minorHAnsi" w:cstheme="minorHAnsi"/>
                <w:szCs w:val="20"/>
              </w:rPr>
            </w:pPr>
            <w:r w:rsidRPr="00016538">
              <w:rPr>
                <w:rFonts w:asciiTheme="minorHAnsi" w:hAnsiTheme="minorHAnsi" w:cstheme="minorHAnsi"/>
                <w:szCs w:val="20"/>
              </w:rPr>
              <w:t>– recepţia la terminarea lucrărilor;</w:t>
            </w:r>
          </w:p>
          <w:p w14:paraId="1B71B7B0" w14:textId="7F463F63" w:rsidR="00DA4918" w:rsidRPr="00016538" w:rsidRDefault="00DA4918" w:rsidP="001663DF">
            <w:pPr>
              <w:spacing w:before="0" w:after="0"/>
              <w:ind w:left="142" w:right="142"/>
              <w:jc w:val="both"/>
              <w:rPr>
                <w:rFonts w:asciiTheme="minorHAnsi" w:hAnsiTheme="minorHAnsi" w:cstheme="minorHAnsi"/>
                <w:szCs w:val="20"/>
              </w:rPr>
            </w:pPr>
            <w:r w:rsidRPr="00016538">
              <w:rPr>
                <w:rFonts w:asciiTheme="minorHAnsi" w:hAnsiTheme="minorHAnsi" w:cstheme="minorHAnsi"/>
                <w:szCs w:val="20"/>
              </w:rPr>
              <w:t>– recepţia finală.</w:t>
            </w:r>
          </w:p>
        </w:tc>
      </w:tr>
      <w:tr w:rsidR="00016538" w:rsidRPr="00016538" w14:paraId="3FE421F7" w14:textId="77777777" w:rsidTr="00F8564B">
        <w:tc>
          <w:tcPr>
            <w:tcW w:w="2806" w:type="dxa"/>
            <w:tcMar>
              <w:top w:w="16" w:type="dxa"/>
              <w:left w:w="16" w:type="dxa"/>
              <w:bottom w:w="0" w:type="dxa"/>
              <w:right w:w="16" w:type="dxa"/>
            </w:tcMar>
          </w:tcPr>
          <w:p w14:paraId="5158A997" w14:textId="77777777" w:rsidR="00DA4918" w:rsidRPr="00016538" w:rsidRDefault="00DA4918" w:rsidP="00F8564B">
            <w:pPr>
              <w:spacing w:before="0" w:after="0"/>
              <w:ind w:left="181" w:right="221"/>
              <w:jc w:val="both"/>
              <w:rPr>
                <w:rFonts w:asciiTheme="minorHAnsi" w:hAnsiTheme="minorHAnsi" w:cstheme="minorHAnsi"/>
                <w:szCs w:val="20"/>
              </w:rPr>
            </w:pPr>
            <w:r w:rsidRPr="00016538">
              <w:rPr>
                <w:rFonts w:asciiTheme="minorHAnsi" w:hAnsiTheme="minorHAnsi" w:cstheme="minorHAnsi"/>
                <w:szCs w:val="20"/>
              </w:rPr>
              <w:t>Schimbare de destinaţie</w:t>
            </w:r>
          </w:p>
        </w:tc>
        <w:tc>
          <w:tcPr>
            <w:tcW w:w="6750" w:type="dxa"/>
            <w:tcMar>
              <w:top w:w="16" w:type="dxa"/>
              <w:left w:w="16" w:type="dxa"/>
              <w:bottom w:w="0" w:type="dxa"/>
              <w:right w:w="16" w:type="dxa"/>
            </w:tcMar>
          </w:tcPr>
          <w:p w14:paraId="516EDCB2" w14:textId="3A8E9955" w:rsidR="00DA4918" w:rsidRPr="00016538" w:rsidRDefault="00DA4918" w:rsidP="009934B9">
            <w:pPr>
              <w:spacing w:before="0" w:after="0"/>
              <w:ind w:right="142"/>
              <w:jc w:val="both"/>
              <w:rPr>
                <w:rFonts w:asciiTheme="minorHAnsi" w:hAnsiTheme="minorHAnsi" w:cstheme="minorHAnsi"/>
                <w:szCs w:val="20"/>
              </w:rPr>
            </w:pPr>
            <w:r w:rsidRPr="00016538">
              <w:rPr>
                <w:rFonts w:asciiTheme="minorHAnsi" w:hAnsiTheme="minorHAnsi" w:cstheme="minorHAnsi"/>
                <w:szCs w:val="20"/>
              </w:rPr>
              <w:t xml:space="preserve">Este necesară emiterea unei autorizaţii de construire şi/sau de desfiinţare, după caz, numai în situaţia în care pentru realizarea schimbării de destinaţie a spaţiilor sunt necesare lucrări de construcţii pentru care legea prevede emiterea autorizaţiei de construire.● Zone </w:t>
            </w:r>
            <w:r w:rsidR="007F7F19" w:rsidRPr="00016538">
              <w:rPr>
                <w:rFonts w:asciiTheme="minorHAnsi" w:hAnsiTheme="minorHAnsi" w:cstheme="minorHAnsi"/>
                <w:szCs w:val="20"/>
              </w:rPr>
              <w:t xml:space="preserve">protejateteritoriile </w:t>
            </w:r>
            <w:r w:rsidRPr="00016538">
              <w:rPr>
                <w:rFonts w:asciiTheme="minorHAnsi" w:hAnsiTheme="minorHAnsi" w:cstheme="minorHAnsi"/>
                <w:szCs w:val="20"/>
              </w:rPr>
              <w:t>delimitate geografic, în cuprinsul cărora se află elemente sau ansambluri ale patrimoniului natural sau cultural cu valoare deosebită. În raport cu natura elementelor de patrimoniu, zonele protejate sunt:</w:t>
            </w:r>
          </w:p>
          <w:p w14:paraId="25158683" w14:textId="25E297B1" w:rsidR="00DA4918" w:rsidRPr="00016538" w:rsidRDefault="007F7F19" w:rsidP="009934B9">
            <w:pPr>
              <w:spacing w:before="0" w:after="0"/>
              <w:ind w:right="142"/>
              <w:jc w:val="both"/>
              <w:rPr>
                <w:rFonts w:asciiTheme="minorHAnsi" w:hAnsiTheme="minorHAnsi" w:cstheme="minorHAnsi"/>
                <w:szCs w:val="20"/>
              </w:rPr>
            </w:pPr>
            <w:r w:rsidRPr="00016538">
              <w:rPr>
                <w:rFonts w:asciiTheme="minorHAnsi" w:hAnsiTheme="minorHAnsi" w:cstheme="minorHAnsi"/>
                <w:szCs w:val="20"/>
              </w:rPr>
              <w:t>A</w:t>
            </w:r>
            <w:r w:rsidR="00DA4918" w:rsidRPr="00016538">
              <w:rPr>
                <w:rFonts w:asciiTheme="minorHAnsi" w:hAnsiTheme="minorHAnsi" w:cstheme="minorHAnsi"/>
                <w:szCs w:val="20"/>
              </w:rPr>
              <w:t>)zone naturale protejate, instituite pentru protejarea şi punerea în valoare a patrimoniului natural cu valoare deosebită;</w:t>
            </w:r>
          </w:p>
          <w:p w14:paraId="45D60E01" w14:textId="008DF691" w:rsidR="00DA4918" w:rsidRPr="00016538" w:rsidRDefault="007F7F19" w:rsidP="009934B9">
            <w:pPr>
              <w:spacing w:before="0" w:after="0"/>
              <w:ind w:right="142"/>
              <w:jc w:val="both"/>
              <w:rPr>
                <w:rFonts w:asciiTheme="minorHAnsi" w:hAnsiTheme="minorHAnsi" w:cstheme="minorHAnsi"/>
                <w:szCs w:val="20"/>
              </w:rPr>
            </w:pPr>
            <w:r w:rsidRPr="00016538">
              <w:rPr>
                <w:rFonts w:asciiTheme="minorHAnsi" w:hAnsiTheme="minorHAnsi" w:cstheme="minorHAnsi"/>
                <w:szCs w:val="20"/>
              </w:rPr>
              <w:t>B</w:t>
            </w:r>
            <w:r w:rsidR="00DA4918" w:rsidRPr="00016538">
              <w:rPr>
                <w:rFonts w:asciiTheme="minorHAnsi" w:hAnsiTheme="minorHAnsi" w:cstheme="minorHAnsi"/>
                <w:szCs w:val="20"/>
              </w:rPr>
              <w:t>)zone construite protejate, instituite pentru salvarea, protejarea şi punerea în valoare a patrimoniului construit, cu valoare istorică, culturală sau memorialistică deosebită.</w:t>
            </w:r>
          </w:p>
        </w:tc>
      </w:tr>
      <w:tr w:rsidR="00016538" w:rsidRPr="00016538" w14:paraId="19376304" w14:textId="77777777" w:rsidTr="00F8564B">
        <w:tc>
          <w:tcPr>
            <w:tcW w:w="2806" w:type="dxa"/>
            <w:tcMar>
              <w:top w:w="16" w:type="dxa"/>
              <w:left w:w="16" w:type="dxa"/>
              <w:bottom w:w="0" w:type="dxa"/>
              <w:right w:w="16" w:type="dxa"/>
            </w:tcMar>
          </w:tcPr>
          <w:p w14:paraId="6F56C5EB" w14:textId="0896BD85" w:rsidR="00E06028" w:rsidRPr="00016538" w:rsidRDefault="00E06028" w:rsidP="00F8564B">
            <w:pPr>
              <w:spacing w:before="0" w:after="0"/>
              <w:ind w:left="181" w:right="221"/>
              <w:jc w:val="both"/>
              <w:rPr>
                <w:rFonts w:asciiTheme="minorHAnsi" w:hAnsiTheme="minorHAnsi" w:cstheme="minorHAnsi"/>
                <w:szCs w:val="20"/>
              </w:rPr>
            </w:pPr>
            <w:r w:rsidRPr="00016538">
              <w:rPr>
                <w:rFonts w:asciiTheme="minorHAnsi" w:hAnsiTheme="minorHAnsi" w:cstheme="minorHAnsi"/>
                <w:b/>
                <w:szCs w:val="20"/>
              </w:rPr>
              <w:t>Analiza DNSH</w:t>
            </w:r>
          </w:p>
        </w:tc>
        <w:tc>
          <w:tcPr>
            <w:tcW w:w="6750" w:type="dxa"/>
            <w:tcMar>
              <w:top w:w="16" w:type="dxa"/>
              <w:left w:w="16" w:type="dxa"/>
              <w:bottom w:w="0" w:type="dxa"/>
              <w:right w:w="16" w:type="dxa"/>
            </w:tcMar>
          </w:tcPr>
          <w:p w14:paraId="6EF3C772" w14:textId="5AB7D471" w:rsidR="00E06028" w:rsidRPr="00016538" w:rsidRDefault="007F7F19" w:rsidP="009934B9">
            <w:pPr>
              <w:spacing w:before="0" w:after="0"/>
              <w:ind w:right="142"/>
              <w:jc w:val="both"/>
              <w:rPr>
                <w:rFonts w:asciiTheme="minorHAnsi" w:hAnsiTheme="minorHAnsi" w:cstheme="minorHAnsi"/>
                <w:szCs w:val="20"/>
              </w:rPr>
            </w:pPr>
            <w:r w:rsidRPr="00016538">
              <w:rPr>
                <w:rFonts w:asciiTheme="minorHAnsi" w:hAnsiTheme="minorHAnsi" w:cstheme="minorHAnsi"/>
                <w:szCs w:val="20"/>
                <w:shd w:val="clear" w:color="auto" w:fill="FFFFFF"/>
              </w:rPr>
              <w:t xml:space="preserve">Analiza </w:t>
            </w:r>
            <w:r w:rsidR="00E06028" w:rsidRPr="00016538">
              <w:rPr>
                <w:rFonts w:asciiTheme="minorHAnsi" w:hAnsiTheme="minorHAnsi" w:cstheme="minorHAnsi"/>
                <w:szCs w:val="20"/>
                <w:shd w:val="clear" w:color="auto" w:fill="FFFFFF"/>
              </w:rPr>
              <w:t>realizată pentru a determina dacă o activitate economică/investiţie este durabilă din punctul de vedere al mediului, în conformitate cu prevederile Regulamentului (UE) 2020/852 (“Regulamentul privind taxonomia”);</w:t>
            </w:r>
          </w:p>
        </w:tc>
      </w:tr>
    </w:tbl>
    <w:p w14:paraId="2DF7E642" w14:textId="77777777" w:rsidR="00DA4918" w:rsidRPr="00016538" w:rsidRDefault="00DA4918" w:rsidP="00DA4918">
      <w:pPr>
        <w:spacing w:before="0" w:after="0"/>
        <w:jc w:val="both"/>
        <w:rPr>
          <w:rFonts w:asciiTheme="minorHAnsi" w:hAnsiTheme="minorHAnsi" w:cstheme="minorHAnsi"/>
          <w:szCs w:val="20"/>
        </w:rPr>
      </w:pPr>
    </w:p>
    <w:p w14:paraId="31848AFA" w14:textId="77777777" w:rsidR="00041F22" w:rsidRPr="00016538" w:rsidRDefault="00041F22" w:rsidP="00041F22">
      <w:pPr>
        <w:spacing w:before="0" w:after="0"/>
        <w:jc w:val="both"/>
        <w:rPr>
          <w:rFonts w:ascii="Calibri" w:hAnsi="Calibri" w:cs="Calibri"/>
          <w:b/>
          <w:bCs/>
          <w:szCs w:val="20"/>
        </w:rPr>
      </w:pPr>
    </w:p>
    <w:p w14:paraId="44D470A3" w14:textId="77777777" w:rsidR="00041F22" w:rsidRPr="00016538" w:rsidRDefault="00041F22" w:rsidP="00041F22">
      <w:pPr>
        <w:spacing w:before="0" w:after="0"/>
        <w:jc w:val="center"/>
        <w:rPr>
          <w:rFonts w:ascii="Calibri" w:hAnsi="Calibri" w:cs="Calibri"/>
          <w:b/>
          <w:bCs/>
          <w:szCs w:val="20"/>
          <w:u w:val="single"/>
        </w:rPr>
      </w:pPr>
      <w:r w:rsidRPr="00016538">
        <w:rPr>
          <w:rFonts w:ascii="Calibri" w:hAnsi="Calibri" w:cs="Calibri"/>
          <w:b/>
          <w:bCs/>
          <w:szCs w:val="20"/>
          <w:u w:val="single"/>
        </w:rPr>
        <w:t>Cercetare /Ajutor de stat</w:t>
      </w:r>
    </w:p>
    <w:p w14:paraId="24F1F28F" w14:textId="77777777" w:rsidR="00041F22" w:rsidRPr="00016538" w:rsidRDefault="00041F22" w:rsidP="00041F22">
      <w:pPr>
        <w:spacing w:before="0" w:after="0"/>
        <w:jc w:val="both"/>
        <w:rPr>
          <w:rFonts w:ascii="Calibri" w:hAnsi="Calibri" w:cs="Calibri"/>
          <w:b/>
          <w:bCs/>
          <w:szCs w:val="20"/>
        </w:rPr>
      </w:pPr>
    </w:p>
    <w:tbl>
      <w:tblPr>
        <w:tblW w:w="10089" w:type="dxa"/>
        <w:tblInd w:w="-434" w:type="dxa"/>
        <w:tblLayout w:type="fixed"/>
        <w:tblCellMar>
          <w:left w:w="0" w:type="dxa"/>
          <w:right w:w="0" w:type="dxa"/>
        </w:tblCellMar>
        <w:tblLook w:val="04A0" w:firstRow="1" w:lastRow="0" w:firstColumn="1" w:lastColumn="0" w:noHBand="0" w:noVBand="1"/>
      </w:tblPr>
      <w:tblGrid>
        <w:gridCol w:w="3083"/>
        <w:gridCol w:w="7006"/>
      </w:tblGrid>
      <w:tr w:rsidR="00016538" w:rsidRPr="00016538" w14:paraId="1A9132C9" w14:textId="77777777" w:rsidTr="00F97E3E">
        <w:tc>
          <w:tcPr>
            <w:tcW w:w="3083" w:type="dxa"/>
            <w:tcMar>
              <w:top w:w="16" w:type="dxa"/>
              <w:left w:w="16" w:type="dxa"/>
              <w:bottom w:w="0" w:type="dxa"/>
              <w:right w:w="16" w:type="dxa"/>
            </w:tcMar>
          </w:tcPr>
          <w:p w14:paraId="70F32D84" w14:textId="77777777" w:rsidR="00041F22" w:rsidRPr="00016538"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3C260B6D" w14:textId="77777777" w:rsidR="00041F22" w:rsidRPr="00016538" w:rsidRDefault="00041F22" w:rsidP="00F97E3E">
            <w:pPr>
              <w:spacing w:before="0" w:after="0"/>
              <w:ind w:left="170" w:right="170"/>
              <w:jc w:val="both"/>
              <w:rPr>
                <w:rFonts w:ascii="Calibri" w:hAnsi="Calibri" w:cs="Calibri"/>
                <w:szCs w:val="20"/>
              </w:rPr>
            </w:pPr>
          </w:p>
        </w:tc>
      </w:tr>
      <w:tr w:rsidR="00016538" w:rsidRPr="00016538" w14:paraId="40FB138A" w14:textId="77777777" w:rsidTr="00F97E3E">
        <w:tc>
          <w:tcPr>
            <w:tcW w:w="3083" w:type="dxa"/>
            <w:tcMar>
              <w:top w:w="16" w:type="dxa"/>
              <w:left w:w="16" w:type="dxa"/>
              <w:bottom w:w="0" w:type="dxa"/>
              <w:right w:w="16" w:type="dxa"/>
            </w:tcMar>
          </w:tcPr>
          <w:p w14:paraId="4F5608DC"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Absorbţia inovării</w:t>
            </w:r>
          </w:p>
        </w:tc>
        <w:tc>
          <w:tcPr>
            <w:tcW w:w="7006" w:type="dxa"/>
            <w:tcMar>
              <w:top w:w="16" w:type="dxa"/>
              <w:left w:w="16" w:type="dxa"/>
              <w:bottom w:w="0" w:type="dxa"/>
              <w:right w:w="16" w:type="dxa"/>
            </w:tcMar>
          </w:tcPr>
          <w:p w14:paraId="0CE4CF8D" w14:textId="44FABE90"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Capacitatea mediului socioeconomic de a îngloba inovarea, în mod deosebit în întreprinderi, de a utiliza, de a transforma şi de a largi cunoştinţele despre rezultatele inovării, în scopul de a se extinde posibilitatea aplicării acestor rezultate în noi produse, procese sau servicii.</w:t>
            </w:r>
          </w:p>
        </w:tc>
      </w:tr>
      <w:tr w:rsidR="00016538" w:rsidRPr="00016538" w14:paraId="5C866914" w14:textId="77777777" w:rsidTr="00F97E3E">
        <w:tc>
          <w:tcPr>
            <w:tcW w:w="3083" w:type="dxa"/>
            <w:tcMar>
              <w:top w:w="16" w:type="dxa"/>
              <w:left w:w="16" w:type="dxa"/>
              <w:bottom w:w="0" w:type="dxa"/>
              <w:right w:w="16" w:type="dxa"/>
            </w:tcMar>
          </w:tcPr>
          <w:p w14:paraId="7B295B43"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Achiziție înainte de comercializare</w:t>
            </w:r>
          </w:p>
        </w:tc>
        <w:tc>
          <w:tcPr>
            <w:tcW w:w="7006" w:type="dxa"/>
            <w:tcMar>
              <w:top w:w="16" w:type="dxa"/>
              <w:left w:w="16" w:type="dxa"/>
              <w:bottom w:w="0" w:type="dxa"/>
              <w:right w:w="16" w:type="dxa"/>
            </w:tcMar>
          </w:tcPr>
          <w:p w14:paraId="7EBABA34" w14:textId="626D6F0E"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Achiziționarea publică a unor servicii de cercetare și dezvoltare în care autoritatea contractantă sau entitatea contractantă nu își rezervă exclusiv toate rezultatele și beneficiile contractului pentru a le utiliza în desfășurarea propriilor activități, ci le împarte cu furnizorii în condițiile pieței. Contractul, al cărui obiect se încadrează în una sau mai multe categorii de cercetare și dezvoltare prevăzute în prezentul cadru, trebuie încheiat pe o perioadă determinată și poate include dezvol tarea de prototipuri sau de volume limitate ale unor prime produse sau servicii sub forma unor serii de testare. Achiziționarea unor volume de produse sau servicii comerciale nu poate face obiectul aceluiași contract;</w:t>
            </w:r>
          </w:p>
        </w:tc>
      </w:tr>
      <w:tr w:rsidR="00016538" w:rsidRPr="00016538" w14:paraId="504DE288" w14:textId="77777777" w:rsidTr="00F97E3E">
        <w:tc>
          <w:tcPr>
            <w:tcW w:w="3083" w:type="dxa"/>
            <w:tcMar>
              <w:top w:w="16" w:type="dxa"/>
              <w:left w:w="16" w:type="dxa"/>
              <w:bottom w:w="0" w:type="dxa"/>
              <w:right w:w="16" w:type="dxa"/>
            </w:tcMar>
          </w:tcPr>
          <w:p w14:paraId="2B7A1EC6"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Acreditare</w:t>
            </w:r>
          </w:p>
        </w:tc>
        <w:tc>
          <w:tcPr>
            <w:tcW w:w="7006" w:type="dxa"/>
            <w:tcMar>
              <w:top w:w="16" w:type="dxa"/>
              <w:left w:w="16" w:type="dxa"/>
              <w:bottom w:w="0" w:type="dxa"/>
              <w:right w:w="16" w:type="dxa"/>
            </w:tcMar>
          </w:tcPr>
          <w:p w14:paraId="76485766" w14:textId="1B4A56A3"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Proces prin care autoritatea de stat pentru cercetare-dezvoltare recunoaşte şi garantează că un institut naţional de cercetare-dezvoltare corespunde unor criterii şi standarde de competenţă în domeniu.</w:t>
            </w:r>
          </w:p>
        </w:tc>
      </w:tr>
      <w:tr w:rsidR="00016538" w:rsidRPr="00016538" w14:paraId="478EDD18" w14:textId="77777777" w:rsidTr="00F97E3E">
        <w:tc>
          <w:tcPr>
            <w:tcW w:w="3083" w:type="dxa"/>
            <w:tcMar>
              <w:top w:w="16" w:type="dxa"/>
              <w:left w:w="16" w:type="dxa"/>
              <w:bottom w:w="0" w:type="dxa"/>
              <w:right w:w="16" w:type="dxa"/>
            </w:tcMar>
          </w:tcPr>
          <w:p w14:paraId="56F86C9F"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Cercetare aplicată</w:t>
            </w:r>
          </w:p>
        </w:tc>
        <w:tc>
          <w:tcPr>
            <w:tcW w:w="7006" w:type="dxa"/>
            <w:tcMar>
              <w:top w:w="16" w:type="dxa"/>
              <w:left w:w="16" w:type="dxa"/>
              <w:bottom w:w="0" w:type="dxa"/>
              <w:right w:w="16" w:type="dxa"/>
            </w:tcMar>
          </w:tcPr>
          <w:p w14:paraId="30910C3A" w14:textId="0DEA69EF"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Cercetare industrială, dezvoltare experimentală sau orice combinație a acestora</w:t>
            </w:r>
          </w:p>
        </w:tc>
      </w:tr>
      <w:tr w:rsidR="00016538" w:rsidRPr="00016538" w14:paraId="50385CA8" w14:textId="77777777" w:rsidTr="00F97E3E">
        <w:tc>
          <w:tcPr>
            <w:tcW w:w="3083" w:type="dxa"/>
            <w:tcMar>
              <w:top w:w="16" w:type="dxa"/>
              <w:left w:w="16" w:type="dxa"/>
              <w:bottom w:w="0" w:type="dxa"/>
              <w:right w:w="16" w:type="dxa"/>
            </w:tcMar>
          </w:tcPr>
          <w:p w14:paraId="4EC4BB42"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lastRenderedPageBreak/>
              <w:t>Cercetare fundamentală</w:t>
            </w:r>
          </w:p>
        </w:tc>
        <w:tc>
          <w:tcPr>
            <w:tcW w:w="7006" w:type="dxa"/>
            <w:tcMar>
              <w:top w:w="16" w:type="dxa"/>
              <w:left w:w="16" w:type="dxa"/>
              <w:bottom w:w="0" w:type="dxa"/>
              <w:right w:w="16" w:type="dxa"/>
            </w:tcMar>
          </w:tcPr>
          <w:p w14:paraId="6E5BBB96" w14:textId="74EEAA92"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Activitatea experimentală sau teoretică întreprinsă, în principal, pentru a dobândi cunoștințe noi despre bazele fenomenelor și faptelor observabile, fără a fi avută în vedere nicio aplicare sau utilizare comercială directă;</w:t>
            </w:r>
          </w:p>
        </w:tc>
      </w:tr>
      <w:tr w:rsidR="00016538" w:rsidRPr="00016538" w14:paraId="12232505" w14:textId="77777777" w:rsidTr="00F97E3E">
        <w:tc>
          <w:tcPr>
            <w:tcW w:w="3083" w:type="dxa"/>
            <w:tcMar>
              <w:top w:w="16" w:type="dxa"/>
              <w:left w:w="16" w:type="dxa"/>
              <w:bottom w:w="0" w:type="dxa"/>
              <w:right w:w="16" w:type="dxa"/>
            </w:tcMar>
          </w:tcPr>
          <w:p w14:paraId="1D4779EA"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Cercetare industrială</w:t>
            </w:r>
          </w:p>
        </w:tc>
        <w:tc>
          <w:tcPr>
            <w:tcW w:w="7006" w:type="dxa"/>
            <w:tcMar>
              <w:top w:w="16" w:type="dxa"/>
              <w:left w:w="16" w:type="dxa"/>
              <w:bottom w:w="0" w:type="dxa"/>
              <w:right w:w="16" w:type="dxa"/>
            </w:tcMar>
          </w:tcPr>
          <w:p w14:paraId="09AC0439" w14:textId="7D6DE031" w:rsidR="00041F22" w:rsidRPr="00016538" w:rsidRDefault="00896660" w:rsidP="00896660">
            <w:pPr>
              <w:spacing w:before="0" w:after="0"/>
              <w:ind w:left="170" w:right="170"/>
              <w:jc w:val="both"/>
              <w:rPr>
                <w:rFonts w:ascii="Calibri" w:hAnsi="Calibri" w:cs="Calibri"/>
                <w:szCs w:val="20"/>
              </w:rPr>
            </w:pPr>
            <w:r w:rsidRPr="00016538">
              <w:rPr>
                <w:rFonts w:ascii="Calibri" w:hAnsi="Calibri" w:cs="Calibri"/>
                <w:szCs w:val="20"/>
              </w:rPr>
              <w:t>Cercetare sau investigație critică planificată în scopul dobândirii de cunoștințe și competențe noi pentru elaborarea unor noi produse, procese sau servicii ori pentru realizarea unei îmbunătățiri semnificative a produselor, proceselor sau serviciilor existente, inclusiv a produselor, proceselor sau serviciilor digitale, în orice domeniu, tehnologie, industrie sau sector (inclusiv, dar fără a se limita la acestea, industrii și tehnologii digitale, cum ar fi supercalculul, tehnologiile cuantice, tehnologiile blockchain, inteligența artificială, securitatea cibernetică, volumele mari de date și tehnologiile de tip cloud).</w:t>
            </w:r>
          </w:p>
          <w:p w14:paraId="1FF842B0" w14:textId="03129E73" w:rsidR="00896660" w:rsidRPr="00016538" w:rsidRDefault="00896660" w:rsidP="001663DF">
            <w:pPr>
              <w:spacing w:before="0" w:after="0"/>
              <w:ind w:left="170" w:right="170"/>
              <w:jc w:val="both"/>
              <w:rPr>
                <w:rFonts w:ascii="Calibri" w:hAnsi="Calibri" w:cs="Calibri"/>
                <w:szCs w:val="20"/>
              </w:rPr>
            </w:pPr>
            <w:r w:rsidRPr="00016538">
              <w:rPr>
                <w:rFonts w:ascii="Calibri" w:hAnsi="Calibri" w:cs="Calibri"/>
                <w:szCs w:val="20"/>
              </w:rPr>
              <w:t>Cercetarea industrială cuprinde crearea de părți componente pentru sisteme complexe și poate include construcția de prototipuri în laborator sau într-un mediu cu interfețe simulate ale sistemelor existente, precum și de linii pilot, atunci când acest lucru este necesar pentru cercetarea industrială și, în special, pentru validarea tehnologiilor generice;</w:t>
            </w:r>
          </w:p>
        </w:tc>
      </w:tr>
      <w:tr w:rsidR="00016538" w:rsidRPr="00016538" w14:paraId="0380E979" w14:textId="77777777" w:rsidTr="00F97E3E">
        <w:tc>
          <w:tcPr>
            <w:tcW w:w="3083" w:type="dxa"/>
            <w:tcMar>
              <w:top w:w="16" w:type="dxa"/>
              <w:left w:w="16" w:type="dxa"/>
              <w:bottom w:w="0" w:type="dxa"/>
              <w:right w:w="16" w:type="dxa"/>
            </w:tcMar>
          </w:tcPr>
          <w:p w14:paraId="694FE471"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Clustere de inovare</w:t>
            </w:r>
          </w:p>
        </w:tc>
        <w:tc>
          <w:tcPr>
            <w:tcW w:w="7006" w:type="dxa"/>
            <w:tcMar>
              <w:top w:w="16" w:type="dxa"/>
              <w:left w:w="16" w:type="dxa"/>
              <w:bottom w:w="0" w:type="dxa"/>
              <w:right w:w="16" w:type="dxa"/>
            </w:tcMar>
          </w:tcPr>
          <w:p w14:paraId="5A4C35EB" w14:textId="33E95E4E" w:rsidR="00183039" w:rsidRPr="00016538" w:rsidRDefault="00183039" w:rsidP="00183039">
            <w:pPr>
              <w:spacing w:before="0" w:after="0"/>
              <w:ind w:left="170" w:right="170"/>
              <w:jc w:val="both"/>
              <w:rPr>
                <w:rFonts w:ascii="Calibri" w:hAnsi="Calibri" w:cs="Calibri"/>
                <w:szCs w:val="20"/>
              </w:rPr>
            </w:pPr>
            <w:r w:rsidRPr="00016538">
              <w:rPr>
                <w:rFonts w:ascii="Calibri" w:hAnsi="Calibri" w:cs="Calibri"/>
                <w:szCs w:val="20"/>
              </w:rPr>
              <w:t>Structuri sau grupuri organizate de părți independente (cum ar fi întreprinderi nou-înființate inovatoare, întreprinderi mici și mijlocii și întreprinderi mari, precum și</w:t>
            </w:r>
          </w:p>
          <w:p w14:paraId="289BFE8B" w14:textId="7C555B8B" w:rsidR="00041F22" w:rsidRPr="00016538" w:rsidRDefault="00183039" w:rsidP="001663DF">
            <w:pPr>
              <w:spacing w:before="0" w:after="0"/>
              <w:ind w:left="170" w:right="170"/>
              <w:jc w:val="both"/>
              <w:rPr>
                <w:rFonts w:ascii="Calibri" w:hAnsi="Calibri" w:cs="Calibri"/>
                <w:szCs w:val="20"/>
              </w:rPr>
            </w:pPr>
            <w:r w:rsidRPr="00016538">
              <w:rPr>
                <w:rFonts w:ascii="Calibri" w:hAnsi="Calibri" w:cs="Calibri"/>
                <w:szCs w:val="20"/>
              </w:rPr>
              <w:t>organizații de cercetare și de diseminare a cunoștințelor, infrastructuri de cercetare, infrastructuri de testare și experimentare, centre de inovare digitală, organizații non-profit și alți operatori economici afiliați) concepute pentru a stimula activitatea inovatoare și noi modalități de colaborare (de exemplu, prin mijloace digitale) prin utilizarea în comun și/sau promovarea utilizării în comun a echipamentelor și a schimbului de cunoștințe și cunoștințe de specialitate și prin contribuții efective la transferul de cunoștințe, stabilirea de contacte, diseminarea informațiilor și colaborarea între întreprinderi și alte organizații din cluster. Centrele de inovare digitală [inclusiv centrele europene de inovare digitală finanțate în cadrul programului Europa digitală gestionat la nivel central, instituit prin Regulamentul (UE) 2021/694 al Parlamentului European și al Consiliului (*)] sunt entități al căror scop este de a stimula adoptarea pe scară largă a tehnologiilor digitale, cum ar fi inteligența artificială, cloud, calculul de vârf și de înaltă performanță și securitatea cibernetică, de către industrie (în special de către IMM-uri) și de către organizațiile din sectorul public. Centrele de inovare digitală se pot califica drept clustere de inovare în sensul prezentului regulament.</w:t>
            </w:r>
            <w:r w:rsidR="00041F22" w:rsidRPr="00016538">
              <w:rPr>
                <w:rFonts w:ascii="Calibri" w:hAnsi="Calibri" w:cs="Calibri"/>
                <w:szCs w:val="20"/>
              </w:rPr>
              <w:t>;</w:t>
            </w:r>
          </w:p>
        </w:tc>
      </w:tr>
      <w:tr w:rsidR="00016538" w:rsidRPr="00016538" w14:paraId="63906667" w14:textId="77777777" w:rsidTr="00F97E3E">
        <w:tc>
          <w:tcPr>
            <w:tcW w:w="3083" w:type="dxa"/>
            <w:tcMar>
              <w:top w:w="16" w:type="dxa"/>
              <w:left w:w="16" w:type="dxa"/>
              <w:bottom w:w="0" w:type="dxa"/>
              <w:right w:w="16" w:type="dxa"/>
            </w:tcMar>
          </w:tcPr>
          <w:p w14:paraId="03898BAC"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Colaborare efectivă</w:t>
            </w:r>
          </w:p>
        </w:tc>
        <w:tc>
          <w:tcPr>
            <w:tcW w:w="7006" w:type="dxa"/>
            <w:tcMar>
              <w:top w:w="16" w:type="dxa"/>
              <w:left w:w="16" w:type="dxa"/>
              <w:bottom w:w="0" w:type="dxa"/>
              <w:right w:w="16" w:type="dxa"/>
            </w:tcMar>
          </w:tcPr>
          <w:p w14:paraId="333DC3E1" w14:textId="71A5E56C"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Colaborarea dintre cel puțin două părți independente în vederea schimbului de cunoștințe sau de tehnologii ori în vederea atingerii unui obiectiv comun, bazată pe diviziunea muncii, în cadrul căreia părțile definesc în comun domeniul de aplicare al proiectului de colaborare, contribuie la implementarea acestuia și împart atât riscurile, cât și rezultatele acestuia. Una sau mai multe părți pot suporta costurile integrale ale proiectului și astfel celelalte părți nu mai suportă riscurile financiare asociate acestuia. Cercetarea contractuală și prestarea de servicii de cercetare nu sunt considerate drept forme de colaborare.</w:t>
            </w:r>
          </w:p>
        </w:tc>
      </w:tr>
      <w:tr w:rsidR="00016538" w:rsidRPr="00016538" w14:paraId="0BDBE1BD" w14:textId="77777777" w:rsidTr="00F97E3E">
        <w:tc>
          <w:tcPr>
            <w:tcW w:w="3083" w:type="dxa"/>
            <w:tcMar>
              <w:top w:w="16" w:type="dxa"/>
              <w:left w:w="16" w:type="dxa"/>
              <w:bottom w:w="0" w:type="dxa"/>
              <w:right w:w="16" w:type="dxa"/>
            </w:tcMar>
          </w:tcPr>
          <w:p w14:paraId="35B56B30"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Comercializarea produselor agricole</w:t>
            </w:r>
          </w:p>
          <w:p w14:paraId="0BDDEE40" w14:textId="77777777" w:rsidR="00041F22" w:rsidRPr="00016538"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7F94D5D2" w14:textId="045F4FCE"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pentru această primă vânzare; o vânzare efectuată de către un producător primar către consumatori finali este considerată comercializare în cazul în care se desfășoară în localuri distincte, rezervate acestei activități.</w:t>
            </w:r>
          </w:p>
        </w:tc>
      </w:tr>
      <w:tr w:rsidR="00016538" w:rsidRPr="00016538" w14:paraId="5E7B6B5B" w14:textId="77777777" w:rsidTr="00F97E3E">
        <w:tc>
          <w:tcPr>
            <w:tcW w:w="3083" w:type="dxa"/>
            <w:tcMar>
              <w:top w:w="16" w:type="dxa"/>
              <w:left w:w="16" w:type="dxa"/>
              <w:bottom w:w="0" w:type="dxa"/>
              <w:right w:w="16" w:type="dxa"/>
            </w:tcMar>
          </w:tcPr>
          <w:p w14:paraId="0D6FBA4C"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 xml:space="preserve">Concurenţă deplină </w:t>
            </w:r>
          </w:p>
        </w:tc>
        <w:tc>
          <w:tcPr>
            <w:tcW w:w="7006" w:type="dxa"/>
            <w:tcMar>
              <w:top w:w="16" w:type="dxa"/>
              <w:left w:w="16" w:type="dxa"/>
              <w:bottom w:w="0" w:type="dxa"/>
              <w:right w:w="16" w:type="dxa"/>
            </w:tcMar>
          </w:tcPr>
          <w:p w14:paraId="4F8C0FDA" w14:textId="3699A489" w:rsidR="00016538" w:rsidRPr="00016538" w:rsidRDefault="00016538" w:rsidP="00016538">
            <w:pPr>
              <w:spacing w:before="0" w:after="0"/>
              <w:ind w:left="170" w:right="170"/>
              <w:jc w:val="both"/>
              <w:rPr>
                <w:rFonts w:ascii="Calibri" w:hAnsi="Calibri" w:cs="Calibri"/>
                <w:szCs w:val="20"/>
              </w:rPr>
            </w:pPr>
            <w:r w:rsidRPr="00016538">
              <w:rPr>
                <w:rFonts w:ascii="Calibri" w:hAnsi="Calibri" w:cs="Calibri"/>
                <w:szCs w:val="20"/>
              </w:rPr>
              <w:t>înseamnă o situaţie în care condiţiile tranzacţiei dintre părţile contractante nu diferă de cele care s-ar</w:t>
            </w:r>
            <w:r>
              <w:rPr>
                <w:rFonts w:ascii="Calibri" w:hAnsi="Calibri" w:cs="Calibri"/>
                <w:szCs w:val="20"/>
              </w:rPr>
              <w:t xml:space="preserve"> </w:t>
            </w:r>
            <w:r w:rsidRPr="00016538">
              <w:rPr>
                <w:rFonts w:ascii="Calibri" w:hAnsi="Calibri" w:cs="Calibri"/>
                <w:szCs w:val="20"/>
              </w:rPr>
              <w:t>aplica între întreprinderi independente și nu conţin niciun</w:t>
            </w:r>
          </w:p>
          <w:p w14:paraId="574DCB41" w14:textId="36EE49D4" w:rsidR="00041F22" w:rsidRPr="00016538" w:rsidRDefault="00016538" w:rsidP="00016538">
            <w:pPr>
              <w:spacing w:before="0" w:after="0"/>
              <w:ind w:left="170" w:right="170"/>
              <w:jc w:val="both"/>
              <w:rPr>
                <w:rFonts w:ascii="Calibri" w:hAnsi="Calibri" w:cs="Calibri"/>
                <w:szCs w:val="20"/>
              </w:rPr>
            </w:pPr>
            <w:r w:rsidRPr="00016538">
              <w:rPr>
                <w:rFonts w:ascii="Calibri" w:hAnsi="Calibri" w:cs="Calibri"/>
                <w:szCs w:val="20"/>
              </w:rPr>
              <w:lastRenderedPageBreak/>
              <w:t>element de coluziune. Se consideră că instituirea unei</w:t>
            </w:r>
            <w:r>
              <w:rPr>
                <w:rFonts w:ascii="Calibri" w:hAnsi="Calibri" w:cs="Calibri"/>
                <w:szCs w:val="20"/>
              </w:rPr>
              <w:t xml:space="preserve"> </w:t>
            </w:r>
            <w:r w:rsidRPr="00016538">
              <w:rPr>
                <w:rFonts w:ascii="Calibri" w:hAnsi="Calibri" w:cs="Calibri"/>
                <w:szCs w:val="20"/>
              </w:rPr>
              <w:t>proceduri de atribuire deschisă, transparentă și nediscriminatorie</w:t>
            </w:r>
            <w:r>
              <w:rPr>
                <w:rFonts w:ascii="Calibri" w:hAnsi="Calibri" w:cs="Calibri"/>
                <w:szCs w:val="20"/>
              </w:rPr>
              <w:t xml:space="preserve"> </w:t>
            </w:r>
            <w:r w:rsidRPr="00016538">
              <w:rPr>
                <w:rFonts w:ascii="Calibri" w:hAnsi="Calibri" w:cs="Calibri"/>
                <w:szCs w:val="20"/>
              </w:rPr>
              <w:t>pentru tranzacţia în cauză îndeplinește principiul concurenţei</w:t>
            </w:r>
            <w:r>
              <w:rPr>
                <w:rFonts w:ascii="Calibri" w:hAnsi="Calibri" w:cs="Calibri"/>
                <w:szCs w:val="20"/>
              </w:rPr>
              <w:t xml:space="preserve"> </w:t>
            </w:r>
            <w:r w:rsidRPr="00016538">
              <w:rPr>
                <w:rFonts w:ascii="Calibri" w:hAnsi="Calibri" w:cs="Calibri"/>
                <w:szCs w:val="20"/>
              </w:rPr>
              <w:t xml:space="preserve">depline; </w:t>
            </w:r>
          </w:p>
        </w:tc>
      </w:tr>
      <w:tr w:rsidR="00016538" w:rsidRPr="00016538" w14:paraId="0753194C" w14:textId="77777777" w:rsidTr="00F97E3E">
        <w:tc>
          <w:tcPr>
            <w:tcW w:w="3083" w:type="dxa"/>
            <w:tcMar>
              <w:top w:w="16" w:type="dxa"/>
              <w:left w:w="16" w:type="dxa"/>
              <w:bottom w:w="0" w:type="dxa"/>
              <w:right w:w="16" w:type="dxa"/>
            </w:tcMar>
          </w:tcPr>
          <w:p w14:paraId="3FD26DBB"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lastRenderedPageBreak/>
              <w:t>Cooperare organizaţională</w:t>
            </w:r>
          </w:p>
          <w:p w14:paraId="06C87973" w14:textId="77777777" w:rsidR="00041F22" w:rsidRPr="00016538"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0499475B" w14:textId="57855725"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Dezvoltarea de strategii de afaceri sau de structuri de gestionare comune, furnizarea de servicii comune sau de servicii în vederea facilitării cooperării, activităţi coordonate precum cerce¬tarea sau comercializarea, sprijinirea reţelelor şi a clusterelor de întreprinderi, îmbunătăţirea accesibilităţii şi a comunicării, utilizarea de instrumente comune în vederea încurajării antreprenoriatului şi a schimburilor comer¬ciale cu IMM-uri</w:t>
            </w:r>
          </w:p>
        </w:tc>
      </w:tr>
      <w:tr w:rsidR="00016538" w:rsidRPr="00016538" w14:paraId="023443F6" w14:textId="77777777" w:rsidTr="00F97E3E">
        <w:tc>
          <w:tcPr>
            <w:tcW w:w="3083" w:type="dxa"/>
            <w:tcMar>
              <w:top w:w="16" w:type="dxa"/>
              <w:left w:w="16" w:type="dxa"/>
              <w:bottom w:w="0" w:type="dxa"/>
              <w:right w:w="16" w:type="dxa"/>
            </w:tcMar>
          </w:tcPr>
          <w:p w14:paraId="19FE24AB"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Costuri cu personalul</w:t>
            </w:r>
          </w:p>
        </w:tc>
        <w:tc>
          <w:tcPr>
            <w:tcW w:w="7006" w:type="dxa"/>
            <w:tcMar>
              <w:top w:w="16" w:type="dxa"/>
              <w:left w:w="16" w:type="dxa"/>
              <w:bottom w:w="0" w:type="dxa"/>
              <w:right w:w="16" w:type="dxa"/>
            </w:tcMar>
          </w:tcPr>
          <w:p w14:paraId="122074FA" w14:textId="316D00F5"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Costul cercetătorilor, al tehnicienilor și al altor membri ai personalului de sprijin în măsura în care sunt angajați în proiectul sau activitatea respectivă.</w:t>
            </w:r>
          </w:p>
        </w:tc>
      </w:tr>
      <w:tr w:rsidR="00016538" w:rsidRPr="00016538" w14:paraId="78C72E1E" w14:textId="77777777" w:rsidTr="00F97E3E">
        <w:tc>
          <w:tcPr>
            <w:tcW w:w="3083" w:type="dxa"/>
            <w:tcMar>
              <w:top w:w="16" w:type="dxa"/>
              <w:left w:w="16" w:type="dxa"/>
              <w:bottom w:w="0" w:type="dxa"/>
              <w:right w:w="16" w:type="dxa"/>
            </w:tcMar>
          </w:tcPr>
          <w:p w14:paraId="2A1FDD21"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Detașare</w:t>
            </w:r>
          </w:p>
        </w:tc>
        <w:tc>
          <w:tcPr>
            <w:tcW w:w="7006" w:type="dxa"/>
            <w:tcMar>
              <w:top w:w="16" w:type="dxa"/>
              <w:left w:w="16" w:type="dxa"/>
              <w:bottom w:w="0" w:type="dxa"/>
              <w:right w:w="16" w:type="dxa"/>
            </w:tcMar>
          </w:tcPr>
          <w:p w14:paraId="0FDEFE1C" w14:textId="3DCA7AAA"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Angajarea temporară de personal de către un beneficiar, personalul având dreptul de a reveni la angajatorul anterior.</w:t>
            </w:r>
          </w:p>
        </w:tc>
      </w:tr>
      <w:tr w:rsidR="00016538" w:rsidRPr="00016538" w14:paraId="7E40E849" w14:textId="77777777" w:rsidTr="00F97E3E">
        <w:tc>
          <w:tcPr>
            <w:tcW w:w="3083" w:type="dxa"/>
            <w:tcMar>
              <w:top w:w="16" w:type="dxa"/>
              <w:left w:w="16" w:type="dxa"/>
              <w:bottom w:w="0" w:type="dxa"/>
              <w:right w:w="16" w:type="dxa"/>
            </w:tcMar>
          </w:tcPr>
          <w:p w14:paraId="0C412CB6"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Dezvoltare exclusivă</w:t>
            </w:r>
          </w:p>
        </w:tc>
        <w:tc>
          <w:tcPr>
            <w:tcW w:w="7006" w:type="dxa"/>
            <w:tcMar>
              <w:top w:w="16" w:type="dxa"/>
              <w:left w:w="16" w:type="dxa"/>
              <w:bottom w:w="0" w:type="dxa"/>
              <w:right w:w="16" w:type="dxa"/>
            </w:tcMar>
          </w:tcPr>
          <w:p w14:paraId="7AD5FC67" w14:textId="1BD0A66C"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Achiziționarea publică a unor servicii de cercetare și dezvoltare ale căror beneficii revin integral și exclusiv autorității contractante sau entității contractante și pe care aceasta le poate utiliza în desfășurarea propriilor activități, cu condiția de a le remunera pe deplin.</w:t>
            </w:r>
          </w:p>
        </w:tc>
      </w:tr>
      <w:tr w:rsidR="00016538" w:rsidRPr="00016538" w14:paraId="47786166" w14:textId="77777777" w:rsidTr="00F97E3E">
        <w:tc>
          <w:tcPr>
            <w:tcW w:w="3083" w:type="dxa"/>
            <w:tcMar>
              <w:top w:w="16" w:type="dxa"/>
              <w:left w:w="16" w:type="dxa"/>
              <w:bottom w:w="0" w:type="dxa"/>
              <w:right w:w="16" w:type="dxa"/>
            </w:tcMar>
          </w:tcPr>
          <w:p w14:paraId="1B1C35E1"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Dezvoltare experimentală</w:t>
            </w:r>
          </w:p>
        </w:tc>
        <w:tc>
          <w:tcPr>
            <w:tcW w:w="7006" w:type="dxa"/>
            <w:tcMar>
              <w:top w:w="16" w:type="dxa"/>
              <w:left w:w="16" w:type="dxa"/>
              <w:bottom w:w="0" w:type="dxa"/>
              <w:right w:w="16" w:type="dxa"/>
            </w:tcMar>
          </w:tcPr>
          <w:p w14:paraId="7949EEBC" w14:textId="3873E8C8" w:rsidR="00896660" w:rsidRPr="00016538" w:rsidRDefault="00896660" w:rsidP="00896660">
            <w:pPr>
              <w:spacing w:before="0" w:after="0"/>
              <w:ind w:left="170" w:right="170"/>
              <w:jc w:val="both"/>
              <w:rPr>
                <w:rFonts w:ascii="Calibri" w:hAnsi="Calibri" w:cs="Calibri"/>
                <w:szCs w:val="20"/>
              </w:rPr>
            </w:pPr>
            <w:r w:rsidRPr="00016538">
              <w:rPr>
                <w:rFonts w:ascii="Calibri" w:hAnsi="Calibri" w:cs="Calibri"/>
                <w:szCs w:val="20"/>
              </w:rPr>
              <w:t>Dobândirea, combinarea, modelarea și utilizarea unor cunoștințe și competențe relevante existente de ordin științific, tehnologic, de afaceri și altele, cu scopul de a dezvolta produse, procese sau servicii noi ori îmbunătățite, inclusiv produse, procese sau servicii digitale, în orice domeniu, tehnologie, industrie sau sector (inclusiv, dar fără a se limita la acestea, industrii și tehnologii digitale, cum ar fi, de exemplu, supercalculul, tehnologiile cuantice, tehnologiile blockchain, inteligența artificială, securitatea cibernetică, volumele mari de date și tehnologiile de tip</w:t>
            </w:r>
          </w:p>
          <w:p w14:paraId="752893CC" w14:textId="500CA3DD" w:rsidR="00896660" w:rsidRPr="00016538" w:rsidRDefault="00896660" w:rsidP="00896660">
            <w:pPr>
              <w:spacing w:before="0" w:after="0"/>
              <w:ind w:left="170" w:right="170"/>
              <w:jc w:val="both"/>
              <w:rPr>
                <w:rFonts w:ascii="Calibri" w:hAnsi="Calibri" w:cs="Calibri"/>
                <w:szCs w:val="20"/>
              </w:rPr>
            </w:pPr>
            <w:r w:rsidRPr="00016538">
              <w:rPr>
                <w:rFonts w:ascii="Calibri" w:hAnsi="Calibri" w:cs="Calibri"/>
                <w:szCs w:val="20"/>
              </w:rPr>
              <w:t>cloud sau edge). Aceasta poate cuprinde, de exemplu, și activități care vizează definirea, planificarea și documentarea conceptuală a unor noi produse, procese sau servicii.</w:t>
            </w:r>
          </w:p>
          <w:p w14:paraId="40DD6B75" w14:textId="4D29E720" w:rsidR="00896660" w:rsidRPr="00016538" w:rsidRDefault="00896660" w:rsidP="00896660">
            <w:pPr>
              <w:spacing w:before="0" w:after="0"/>
              <w:ind w:left="170" w:right="170"/>
              <w:jc w:val="both"/>
              <w:rPr>
                <w:rFonts w:ascii="Calibri" w:hAnsi="Calibri" w:cs="Calibri"/>
                <w:szCs w:val="20"/>
              </w:rPr>
            </w:pPr>
            <w:r w:rsidRPr="00016538">
              <w:rPr>
                <w:rFonts w:ascii="Calibri" w:hAnsi="Calibri" w:cs="Calibri"/>
                <w:szCs w:val="20"/>
              </w:rPr>
              <w:t>Dezvoltarea experimentală poate include crearea de prototipuri, demonstrarea, crearea de proiecte-pilot, testarea și validarea unor produse, procese sau servicii noi ori îmbunătățite în medii reprezentative pentru condițiile de funcționare reale, în cazul în care obiectivul principal este de a aduce noi îmbunătățiri tehnice produselor, proceselor sau serviciilor care nu sunt definitivate în mod substanțial.</w:t>
            </w:r>
          </w:p>
          <w:p w14:paraId="671A6A4D" w14:textId="7E6E8FC4" w:rsidR="00896660" w:rsidRPr="00016538" w:rsidRDefault="00896660" w:rsidP="00896660">
            <w:pPr>
              <w:spacing w:before="0" w:after="0"/>
              <w:ind w:left="170" w:right="170"/>
              <w:jc w:val="both"/>
              <w:rPr>
                <w:rFonts w:ascii="Calibri" w:hAnsi="Calibri" w:cs="Calibri"/>
                <w:szCs w:val="20"/>
              </w:rPr>
            </w:pPr>
            <w:r w:rsidRPr="00016538">
              <w:rPr>
                <w:rFonts w:ascii="Calibri" w:hAnsi="Calibri" w:cs="Calibri"/>
                <w:szCs w:val="20"/>
              </w:rPr>
              <w:t>Aceasta poate include dezvoltarea unui prototip sau pilot utilizabil comercial care este în mod obligatoriu produsul comercial final și a cărui producție este prea costisitoare pentru ca acesta să fie utilizat exclusiv în scopuri demonstrative și de validare.</w:t>
            </w:r>
          </w:p>
          <w:p w14:paraId="0573D328" w14:textId="2E8D4ED5" w:rsidR="00896660" w:rsidRPr="00016538" w:rsidRDefault="00896660" w:rsidP="001663DF">
            <w:pPr>
              <w:spacing w:before="0" w:after="0"/>
              <w:ind w:left="170" w:right="170"/>
              <w:jc w:val="both"/>
              <w:rPr>
                <w:rFonts w:ascii="Calibri" w:hAnsi="Calibri" w:cs="Calibri"/>
                <w:szCs w:val="20"/>
              </w:rPr>
            </w:pPr>
            <w:r w:rsidRPr="00016538">
              <w:rPr>
                <w:rFonts w:ascii="Calibri" w:hAnsi="Calibri" w:cs="Calibri"/>
                <w:szCs w:val="20"/>
              </w:rPr>
              <w:t>Dezvoltarea experimentală nu include modificările de rutină sau periodice aduse produselor, liniilor de producție, proceselor de fabricație, serviciilor existente și altor operațiuni în curs, chiar dacă modificările respective ar putea reprezenta ameliorări;”</w:t>
            </w:r>
          </w:p>
        </w:tc>
      </w:tr>
      <w:tr w:rsidR="00016538" w:rsidRPr="00016538" w14:paraId="1D05E09B" w14:textId="77777777" w:rsidTr="00F97E3E">
        <w:tc>
          <w:tcPr>
            <w:tcW w:w="3083" w:type="dxa"/>
            <w:tcMar>
              <w:top w:w="16" w:type="dxa"/>
              <w:left w:w="16" w:type="dxa"/>
              <w:bottom w:w="0" w:type="dxa"/>
              <w:right w:w="16" w:type="dxa"/>
            </w:tcMar>
          </w:tcPr>
          <w:p w14:paraId="703D64E9"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Diseminare</w:t>
            </w:r>
          </w:p>
        </w:tc>
        <w:tc>
          <w:tcPr>
            <w:tcW w:w="7006" w:type="dxa"/>
            <w:tcMar>
              <w:top w:w="16" w:type="dxa"/>
              <w:left w:w="16" w:type="dxa"/>
              <w:bottom w:w="0" w:type="dxa"/>
              <w:right w:w="16" w:type="dxa"/>
            </w:tcMar>
          </w:tcPr>
          <w:p w14:paraId="27199F6D" w14:textId="7E1613CC"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Transmiterea informaţiilor, a experienţei şi a bunelor practici, precum şi cooperarea pentru promovarea inovării, pentru sprijinirea celor care vor să-şi creeze întreprinderi inovative şi pentru sprijinirea proiectelor inovative.</w:t>
            </w:r>
          </w:p>
        </w:tc>
      </w:tr>
      <w:tr w:rsidR="00016538" w:rsidRPr="00016538" w14:paraId="13321251" w14:textId="77777777" w:rsidTr="00F97E3E">
        <w:tc>
          <w:tcPr>
            <w:tcW w:w="3083" w:type="dxa"/>
            <w:tcMar>
              <w:top w:w="16" w:type="dxa"/>
              <w:left w:w="16" w:type="dxa"/>
              <w:bottom w:w="0" w:type="dxa"/>
              <w:right w:w="16" w:type="dxa"/>
            </w:tcMar>
          </w:tcPr>
          <w:p w14:paraId="05866325"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Echivalent subvenție brută</w:t>
            </w:r>
          </w:p>
        </w:tc>
        <w:tc>
          <w:tcPr>
            <w:tcW w:w="7006" w:type="dxa"/>
            <w:tcMar>
              <w:top w:w="16" w:type="dxa"/>
              <w:left w:w="16" w:type="dxa"/>
              <w:bottom w:w="0" w:type="dxa"/>
              <w:right w:w="16" w:type="dxa"/>
            </w:tcMar>
          </w:tcPr>
          <w:p w14:paraId="0E0FE788" w14:textId="300271D2"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Cuantumul ajutorului în cazul în care acesta a fost acordat sub formă de grant, înainte de orice deducere a impozitului sau a altor taxe.</w:t>
            </w:r>
          </w:p>
        </w:tc>
      </w:tr>
      <w:tr w:rsidR="00016538" w:rsidRPr="00016538" w14:paraId="70AADCE5" w14:textId="77777777" w:rsidTr="00F97E3E">
        <w:tc>
          <w:tcPr>
            <w:tcW w:w="3083" w:type="dxa"/>
            <w:tcMar>
              <w:top w:w="16" w:type="dxa"/>
              <w:left w:w="16" w:type="dxa"/>
              <w:bottom w:w="0" w:type="dxa"/>
              <w:right w:w="16" w:type="dxa"/>
            </w:tcMar>
          </w:tcPr>
          <w:p w14:paraId="02F572F7" w14:textId="77777777" w:rsidR="00041F22" w:rsidRPr="00016538"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1D48106D" w14:textId="77777777" w:rsidR="00041F22" w:rsidRPr="00016538" w:rsidRDefault="00041F22" w:rsidP="00F97E3E">
            <w:pPr>
              <w:spacing w:before="0" w:after="0"/>
              <w:ind w:left="170" w:right="170"/>
              <w:jc w:val="both"/>
              <w:rPr>
                <w:rFonts w:ascii="Calibri" w:hAnsi="Calibri" w:cs="Calibri"/>
                <w:szCs w:val="20"/>
              </w:rPr>
            </w:pPr>
          </w:p>
        </w:tc>
      </w:tr>
      <w:tr w:rsidR="00016538" w:rsidRPr="00016538" w14:paraId="13954248" w14:textId="77777777" w:rsidTr="00F97E3E">
        <w:tc>
          <w:tcPr>
            <w:tcW w:w="3083" w:type="dxa"/>
            <w:tcMar>
              <w:top w:w="16" w:type="dxa"/>
              <w:left w:w="16" w:type="dxa"/>
              <w:bottom w:w="0" w:type="dxa"/>
              <w:right w:w="16" w:type="dxa"/>
            </w:tcMar>
          </w:tcPr>
          <w:p w14:paraId="65E92FFB"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Harta ajutoarelor regionale</w:t>
            </w:r>
          </w:p>
        </w:tc>
        <w:tc>
          <w:tcPr>
            <w:tcW w:w="7006" w:type="dxa"/>
            <w:tcMar>
              <w:top w:w="16" w:type="dxa"/>
              <w:left w:w="16" w:type="dxa"/>
              <w:bottom w:w="0" w:type="dxa"/>
              <w:right w:w="16" w:type="dxa"/>
            </w:tcMar>
          </w:tcPr>
          <w:p w14:paraId="386847BF" w14:textId="68D550BD"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Lista zonelor definite de un stat membru conform condițiilor stabilite în prezentele orientări, care a fost aprobată de Comisie.</w:t>
            </w:r>
          </w:p>
        </w:tc>
      </w:tr>
      <w:tr w:rsidR="00016538" w:rsidRPr="00016538" w14:paraId="5BAFEB35" w14:textId="77777777" w:rsidTr="00F97E3E">
        <w:tc>
          <w:tcPr>
            <w:tcW w:w="3083" w:type="dxa"/>
            <w:tcMar>
              <w:top w:w="16" w:type="dxa"/>
              <w:left w:w="16" w:type="dxa"/>
              <w:bottom w:w="0" w:type="dxa"/>
              <w:right w:w="16" w:type="dxa"/>
            </w:tcMar>
          </w:tcPr>
          <w:p w14:paraId="601C7A1A"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Împrumut</w:t>
            </w:r>
          </w:p>
          <w:p w14:paraId="3F852F42" w14:textId="77777777" w:rsidR="00041F22" w:rsidRPr="00016538"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138E7875" w14:textId="5A875F7D"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 xml:space="preserve">Un acord prin care creditorul are obligaţia de a pune la dispoziţia debitorului o sumă de bani convenită pentru o perioadă convenită şi în temeiul căruia debitorul are obligaţia de a rambursa suma respectivă în decursul perioadei convenite. Acesta poate lua forma unui împrumut sau a unui alt instrument de finanţare, </w:t>
            </w:r>
            <w:r w:rsidRPr="00016538">
              <w:rPr>
                <w:rFonts w:ascii="Calibri" w:hAnsi="Calibri" w:cs="Calibri"/>
                <w:szCs w:val="20"/>
              </w:rPr>
              <w:lastRenderedPageBreak/>
              <w:t>inclusiv a unui contract de leasing, care oferă creditorului o componentă predominantă cu randament minim. Refinanţarea împrumuturilor existente nu constituie un împrumut eligibil</w:t>
            </w:r>
          </w:p>
        </w:tc>
      </w:tr>
      <w:tr w:rsidR="00016538" w:rsidRPr="00016538" w14:paraId="44CF2801" w14:textId="77777777" w:rsidTr="00F97E3E">
        <w:tc>
          <w:tcPr>
            <w:tcW w:w="3083" w:type="dxa"/>
            <w:tcMar>
              <w:top w:w="16" w:type="dxa"/>
              <w:left w:w="16" w:type="dxa"/>
              <w:bottom w:w="0" w:type="dxa"/>
              <w:right w:w="16" w:type="dxa"/>
            </w:tcMar>
          </w:tcPr>
          <w:p w14:paraId="06DF2DC5" w14:textId="31E2A3BF" w:rsidR="00041F22" w:rsidRPr="00016538"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7882965B" w14:textId="77777777" w:rsidR="00041F22" w:rsidRPr="00016538" w:rsidRDefault="00041F22" w:rsidP="00F97E3E">
            <w:pPr>
              <w:spacing w:before="0" w:after="0"/>
              <w:ind w:left="170" w:right="170"/>
              <w:jc w:val="both"/>
              <w:rPr>
                <w:rFonts w:ascii="Calibri" w:hAnsi="Calibri" w:cs="Calibri"/>
                <w:szCs w:val="20"/>
              </w:rPr>
            </w:pPr>
          </w:p>
        </w:tc>
      </w:tr>
      <w:tr w:rsidR="00016538" w:rsidRPr="00016538" w14:paraId="7E7CE60E" w14:textId="77777777" w:rsidTr="00F97E3E">
        <w:tc>
          <w:tcPr>
            <w:tcW w:w="3083" w:type="dxa"/>
            <w:tcMar>
              <w:top w:w="16" w:type="dxa"/>
              <w:left w:w="16" w:type="dxa"/>
              <w:bottom w:w="0" w:type="dxa"/>
              <w:right w:w="16" w:type="dxa"/>
            </w:tcMar>
          </w:tcPr>
          <w:p w14:paraId="5A3E8D72"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Infrastructura de inovare şi transfer tehnologic</w:t>
            </w:r>
          </w:p>
        </w:tc>
        <w:tc>
          <w:tcPr>
            <w:tcW w:w="7006" w:type="dxa"/>
            <w:tcMar>
              <w:top w:w="16" w:type="dxa"/>
              <w:left w:w="16" w:type="dxa"/>
              <w:bottom w:w="0" w:type="dxa"/>
              <w:right w:w="16" w:type="dxa"/>
            </w:tcMar>
          </w:tcPr>
          <w:p w14:paraId="2CC53B83" w14:textId="77777777" w:rsidR="00041F22" w:rsidRPr="00016538" w:rsidRDefault="00041F22" w:rsidP="00F97E3E">
            <w:pPr>
              <w:spacing w:before="0" w:after="0"/>
              <w:ind w:right="170"/>
              <w:jc w:val="both"/>
              <w:rPr>
                <w:rFonts w:ascii="Calibri" w:hAnsi="Calibri" w:cs="Calibri"/>
                <w:szCs w:val="20"/>
              </w:rPr>
            </w:pPr>
            <w:r w:rsidRPr="00016538">
              <w:rPr>
                <w:rFonts w:ascii="Calibri" w:hAnsi="Calibri" w:cs="Calibri"/>
                <w:szCs w:val="20"/>
              </w:rPr>
              <w:t>Ansamblul entitatilor constituite în scopul valorificării rezultatelor cercetării şi dezvoltării tehnologice, precum: centre incubatoare de afaceri inovative, centre de transfer tehnologic, centre de informare tehnologică, oficii de legătură cu industria, parcuri ştiinţifice şi tehnologice.</w:t>
            </w:r>
          </w:p>
          <w:p w14:paraId="2588D60D" w14:textId="77777777" w:rsidR="00041F22" w:rsidRPr="00016538" w:rsidRDefault="00041F22" w:rsidP="00F97E3E">
            <w:pPr>
              <w:spacing w:before="0" w:after="0"/>
              <w:ind w:right="170"/>
              <w:jc w:val="both"/>
              <w:rPr>
                <w:rFonts w:ascii="Calibri" w:hAnsi="Calibri" w:cs="Calibri"/>
                <w:szCs w:val="20"/>
              </w:rPr>
            </w:pPr>
            <w:r w:rsidRPr="00016538">
              <w:rPr>
                <w:rFonts w:ascii="Calibri" w:hAnsi="Calibri" w:cs="Calibri"/>
                <w:szCs w:val="20"/>
              </w:rPr>
              <w:t xml:space="preserve">ITA reprezintă o entitate din infrastructură a cărei activitate este orientată în principal către facilitarea iniţierii şi dezvoltării de noi întreprinderi inovative bazate pe tehnologie avansată. </w:t>
            </w:r>
          </w:p>
          <w:p w14:paraId="0D8872D0" w14:textId="77777777" w:rsidR="00041F22" w:rsidRPr="00016538" w:rsidRDefault="00041F22" w:rsidP="00F97E3E">
            <w:pPr>
              <w:spacing w:before="0" w:after="0"/>
              <w:ind w:right="170"/>
              <w:jc w:val="both"/>
              <w:rPr>
                <w:rFonts w:ascii="Calibri" w:hAnsi="Calibri" w:cs="Calibri"/>
                <w:szCs w:val="20"/>
              </w:rPr>
            </w:pPr>
          </w:p>
          <w:p w14:paraId="46A950FB" w14:textId="77777777" w:rsidR="00041F22" w:rsidRPr="00016538" w:rsidRDefault="00041F22" w:rsidP="00F97E3E">
            <w:pPr>
              <w:spacing w:before="0" w:after="0"/>
              <w:ind w:right="170"/>
              <w:jc w:val="both"/>
              <w:rPr>
                <w:rFonts w:ascii="Calibri" w:hAnsi="Calibri" w:cs="Calibri"/>
                <w:szCs w:val="20"/>
              </w:rPr>
            </w:pPr>
            <w:r w:rsidRPr="00016538">
              <w:rPr>
                <w:rFonts w:ascii="Calibri" w:hAnsi="Calibri" w:cs="Calibri"/>
                <w:szCs w:val="20"/>
              </w:rPr>
              <w:t xml:space="preserve">CTT este o entitate din infrastructură a cărei activitate constă în stimularea inovării şi transferului tehnologic în scopul introducerii în circuitul economic a rezultatelor cercetării, transformate în produse, procese şi servicii noi sau îmbunătăţite. </w:t>
            </w:r>
          </w:p>
          <w:p w14:paraId="68948898" w14:textId="77777777" w:rsidR="00041F22" w:rsidRPr="00016538" w:rsidRDefault="00041F22" w:rsidP="00F97E3E">
            <w:pPr>
              <w:spacing w:before="0" w:after="0"/>
              <w:ind w:right="170"/>
              <w:jc w:val="both"/>
              <w:rPr>
                <w:rFonts w:ascii="Calibri" w:hAnsi="Calibri" w:cs="Calibri"/>
                <w:szCs w:val="20"/>
              </w:rPr>
            </w:pPr>
          </w:p>
          <w:p w14:paraId="25492023" w14:textId="77777777" w:rsidR="00041F22" w:rsidRPr="00016538" w:rsidRDefault="00041F22" w:rsidP="00F97E3E">
            <w:pPr>
              <w:spacing w:before="0" w:after="0"/>
              <w:ind w:right="170"/>
              <w:jc w:val="both"/>
              <w:rPr>
                <w:rFonts w:ascii="Calibri" w:hAnsi="Calibri" w:cs="Calibri"/>
                <w:szCs w:val="20"/>
              </w:rPr>
            </w:pPr>
            <w:r w:rsidRPr="00016538">
              <w:rPr>
                <w:rFonts w:ascii="Calibri" w:hAnsi="Calibri" w:cs="Calibri"/>
                <w:szCs w:val="20"/>
              </w:rPr>
              <w:t>CIT reprezintă o entitate din infrastructură care desfăşoară activităţi de diseminare a informaţiilor referitoare la rezultatele cercetării-dezvoltării, documentare tehnologică şi instruire a agenţilor economici, în scopul stimulării valorificării rezultatelor, creării şi dezvoltării comportamentului inovativ al mediului socioeconomic.</w:t>
            </w:r>
          </w:p>
          <w:p w14:paraId="0162AE4B" w14:textId="77777777" w:rsidR="00041F22" w:rsidRPr="00016538" w:rsidRDefault="00041F22" w:rsidP="00F97E3E">
            <w:pPr>
              <w:spacing w:before="0" w:after="0"/>
              <w:ind w:right="170"/>
              <w:jc w:val="both"/>
              <w:rPr>
                <w:rFonts w:ascii="Calibri" w:hAnsi="Calibri" w:cs="Calibri"/>
                <w:szCs w:val="20"/>
              </w:rPr>
            </w:pPr>
          </w:p>
          <w:p w14:paraId="42DB9F59" w14:textId="16672FC8"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 xml:space="preserve"> OLI, asimilate ca şi centre de competenţă, este o entitate din infrastructură al cărei obiect de activitate constă în stabilirea, menţinerea şi extinderea legăturilor dintre furnizorii rezultatelor cercetării-dezvoltării şi mediul socioeconomic/agenţii economici, în scopul facilitării transferului tehnologic.</w:t>
            </w:r>
          </w:p>
        </w:tc>
      </w:tr>
      <w:tr w:rsidR="00016538" w:rsidRPr="00016538" w14:paraId="2C00B9F0" w14:textId="77777777" w:rsidTr="00F97E3E">
        <w:tc>
          <w:tcPr>
            <w:tcW w:w="3083" w:type="dxa"/>
            <w:tcMar>
              <w:top w:w="16" w:type="dxa"/>
              <w:left w:w="16" w:type="dxa"/>
              <w:bottom w:w="0" w:type="dxa"/>
              <w:right w:w="16" w:type="dxa"/>
            </w:tcMar>
          </w:tcPr>
          <w:p w14:paraId="1892A74A"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Infrastructură de cercetare</w:t>
            </w:r>
          </w:p>
        </w:tc>
        <w:tc>
          <w:tcPr>
            <w:tcW w:w="7006" w:type="dxa"/>
            <w:tcMar>
              <w:top w:w="16" w:type="dxa"/>
              <w:left w:w="16" w:type="dxa"/>
              <w:bottom w:w="0" w:type="dxa"/>
              <w:right w:w="16" w:type="dxa"/>
            </w:tcMar>
          </w:tcPr>
          <w:p w14:paraId="28B467D9" w14:textId="0FA0B851"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Instalațiile, resursele și serviciile conexe utilizate de comunitatea științifică pentru a desfășura activități de cercetare în domeniile sale și cuprinde echipamente sau seturi de instrumente științifice, resurse de cunoștințe precum colecții, arhive sau informații științifice structurate ce permit infrastructurilor bazate pe tehnologia informației și comunicațiilor cum ar fi rețelele, materialul informatic, programele de software și instrumentele de comunicare, precum și orice alte mijloace necesare pentru desfășurarea activităților de cercetare. Astfel de infrastructuri de cercetare pot fi „localizate într-un singur sit” sau „distribuite” (rețea organizată de resurse în conformitate cu art. 2 lit. A) din regulamentul (ce) nr. 723/2009 al consiliului din 25 iunie 2009 privind cadrul juridic comunitar aplicabil unui consorţiu pentru o infrastructură europeană de cercetare (eric);</w:t>
            </w:r>
          </w:p>
        </w:tc>
      </w:tr>
      <w:tr w:rsidR="00016538" w:rsidRPr="00016538" w14:paraId="19AC7CA2" w14:textId="77777777" w:rsidTr="00F97E3E">
        <w:tc>
          <w:tcPr>
            <w:tcW w:w="3083" w:type="dxa"/>
            <w:tcMar>
              <w:top w:w="16" w:type="dxa"/>
              <w:left w:w="16" w:type="dxa"/>
              <w:bottom w:w="0" w:type="dxa"/>
              <w:right w:w="16" w:type="dxa"/>
            </w:tcMar>
          </w:tcPr>
          <w:p w14:paraId="32E9F851"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Inovare de produs</w:t>
            </w:r>
          </w:p>
        </w:tc>
        <w:tc>
          <w:tcPr>
            <w:tcW w:w="7006" w:type="dxa"/>
            <w:tcMar>
              <w:top w:w="16" w:type="dxa"/>
              <w:left w:w="16" w:type="dxa"/>
              <w:bottom w:w="0" w:type="dxa"/>
              <w:right w:w="16" w:type="dxa"/>
            </w:tcMar>
          </w:tcPr>
          <w:p w14:paraId="63E9C160" w14:textId="23CBB8CB"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Introducerea în circuitul economic a unui produs sau serviciu care este nou ori îmbunătăţit substanţial în privinţa caracteristicilor şi utilizărilor sale. Îmbunătăţirile substanţiale pot fi ale specificaţiilor tehnice, ale componentelor sau materialelor, ale programelor de calculator încorporate, ale utilizării sau ale altor caracteristici funcţionale.</w:t>
            </w:r>
          </w:p>
        </w:tc>
      </w:tr>
      <w:tr w:rsidR="00016538" w:rsidRPr="00016538" w14:paraId="394A3834" w14:textId="77777777" w:rsidTr="00F97E3E">
        <w:tc>
          <w:tcPr>
            <w:tcW w:w="3083" w:type="dxa"/>
            <w:tcMar>
              <w:top w:w="16" w:type="dxa"/>
              <w:left w:w="16" w:type="dxa"/>
              <w:bottom w:w="0" w:type="dxa"/>
              <w:right w:w="16" w:type="dxa"/>
            </w:tcMar>
          </w:tcPr>
          <w:p w14:paraId="093616E4"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Inovare de proces</w:t>
            </w:r>
          </w:p>
        </w:tc>
        <w:tc>
          <w:tcPr>
            <w:tcW w:w="7006" w:type="dxa"/>
            <w:tcMar>
              <w:top w:w="16" w:type="dxa"/>
              <w:left w:w="16" w:type="dxa"/>
              <w:bottom w:w="0" w:type="dxa"/>
              <w:right w:w="16" w:type="dxa"/>
            </w:tcMar>
          </w:tcPr>
          <w:p w14:paraId="0360F2AB" w14:textId="597D1484"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Punerea în aplicare a unei metode de producție sau de livrare noi sau îmbunătățite semnificativ (inclusiv modificări semnificative ale tehnicilor, echipamentelor sau software-ului), excepție făcând schimbările sau îmbunătățirile minore, creșterea capacităților de producție sau de prestare de servicii prin adăugarea de sisteme de fabricație sau logistice care sunt foarte asemănătoare cu cele utilizate deja, încetarea utilizării unui proces, simpla înlocuire sau majorare a capitalului, schimbări rezultate numai din modificarea prețurilor factorilor, personalizarea producției, localizarea, schimbările regulate, sezoniere și alte schimbări ciclice și comercializarea de produse noi sau îmbunătățite semnificativ;</w:t>
            </w:r>
          </w:p>
        </w:tc>
      </w:tr>
      <w:tr w:rsidR="00016538" w:rsidRPr="00016538" w14:paraId="3F1F74E9" w14:textId="77777777" w:rsidTr="00F97E3E">
        <w:tc>
          <w:tcPr>
            <w:tcW w:w="3083" w:type="dxa"/>
            <w:tcMar>
              <w:top w:w="16" w:type="dxa"/>
              <w:left w:w="16" w:type="dxa"/>
              <w:bottom w:w="0" w:type="dxa"/>
              <w:right w:w="16" w:type="dxa"/>
            </w:tcMar>
          </w:tcPr>
          <w:p w14:paraId="6F5AF190"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lastRenderedPageBreak/>
              <w:t>Inovare organizațională</w:t>
            </w:r>
          </w:p>
        </w:tc>
        <w:tc>
          <w:tcPr>
            <w:tcW w:w="7006" w:type="dxa"/>
            <w:tcMar>
              <w:top w:w="16" w:type="dxa"/>
              <w:left w:w="16" w:type="dxa"/>
              <w:bottom w:w="0" w:type="dxa"/>
              <w:right w:w="16" w:type="dxa"/>
            </w:tcMar>
          </w:tcPr>
          <w:p w14:paraId="78646910" w14:textId="2E8904D0"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Punerea în aplicare a unei noi metode organizaționale în practicile comerciale, organizarea locului de muncă sau relațiile externe ale unei întreprinderi, cu excepția modi ficărilor care sunt bazate pe metode organizaționale utilizate deja în întreprindere, a modificărilor aduse strategiei de gestionare, a fuziunilor și achizițiilor, a încetării utilizării unui proces, a simplei înlocuiri sau majorări a capitalului, a schimbărilor rezultate numai din modificarea prețurilor factorilor, a personalizării, a localizării, a schimbărilor regulate, sezoniere și a altor schimbări ciclice și a comercializării de produse noi sau îmbunătățite semnificativ;</w:t>
            </w:r>
          </w:p>
        </w:tc>
      </w:tr>
      <w:tr w:rsidR="00016538" w:rsidRPr="00016538" w14:paraId="792B3B1B" w14:textId="77777777" w:rsidTr="00F97E3E">
        <w:tc>
          <w:tcPr>
            <w:tcW w:w="3083" w:type="dxa"/>
            <w:tcMar>
              <w:top w:w="16" w:type="dxa"/>
              <w:left w:w="16" w:type="dxa"/>
              <w:bottom w:w="0" w:type="dxa"/>
              <w:right w:w="16" w:type="dxa"/>
            </w:tcMar>
          </w:tcPr>
          <w:p w14:paraId="34D4F047"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Începerea lucrărilor sau Începerea proiectului</w:t>
            </w:r>
          </w:p>
        </w:tc>
        <w:tc>
          <w:tcPr>
            <w:tcW w:w="7006" w:type="dxa"/>
            <w:tcMar>
              <w:top w:w="16" w:type="dxa"/>
              <w:left w:w="16" w:type="dxa"/>
              <w:bottom w:w="0" w:type="dxa"/>
              <w:right w:w="16" w:type="dxa"/>
            </w:tcMar>
          </w:tcPr>
          <w:p w14:paraId="2DC1A6DD" w14:textId="598A78E0"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Fie începerea activităților de c&amp;d&amp;i, fie primul acord dintre beneficiar și contractanți privind desfășurarea proiectului, în funcție de evenimentul care survine mai întâi. Lucrările pregătitoare, cum ar fi obținerea permiselor și efectuarea studiilor de fezabilitate, nu sunt considerate începerea lucrărilor.</w:t>
            </w:r>
          </w:p>
        </w:tc>
      </w:tr>
      <w:tr w:rsidR="00016538" w:rsidRPr="00016538" w14:paraId="79219514" w14:textId="77777777" w:rsidTr="00F97E3E">
        <w:tc>
          <w:tcPr>
            <w:tcW w:w="3083" w:type="dxa"/>
            <w:tcMar>
              <w:top w:w="16" w:type="dxa"/>
              <w:left w:w="16" w:type="dxa"/>
              <w:bottom w:w="0" w:type="dxa"/>
              <w:right w:w="16" w:type="dxa"/>
            </w:tcMar>
          </w:tcPr>
          <w:p w14:paraId="0A877E50"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Întreprindere inovatoare</w:t>
            </w:r>
          </w:p>
          <w:p w14:paraId="0B056E26" w14:textId="77777777" w:rsidR="00041F22" w:rsidRPr="00016538"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6A5F6C49"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O întreprindere:</w:t>
            </w:r>
          </w:p>
          <w:p w14:paraId="69CA2D78"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 xml:space="preserve"> </w:t>
            </w:r>
          </w:p>
          <w:p w14:paraId="0C3F4597"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1.</w:t>
            </w:r>
            <w:r w:rsidRPr="00016538">
              <w:rPr>
                <w:rFonts w:ascii="Calibri" w:hAnsi="Calibri" w:cs="Calibri"/>
                <w:szCs w:val="20"/>
              </w:rPr>
              <w:tab/>
              <w:t>care poate demonstra, prin intermediul unei evaluări realizate de un expert extern, că va dezvolta într-un viitor previzibil produse, servicii sau procese care sunt noi sau îmbunătăţite în mod substanţial în raport cu stadiul actual al tehnologiei din sectorul respectiv şi care prezintă riscul unei disfuncţionalităţi de natură tehnologică ori industrială; sau</w:t>
            </w:r>
          </w:p>
          <w:p w14:paraId="725D6208"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 xml:space="preserve"> </w:t>
            </w:r>
          </w:p>
          <w:p w14:paraId="6449AA92" w14:textId="304C16FF"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2.</w:t>
            </w:r>
            <w:r w:rsidRPr="00016538">
              <w:rPr>
                <w:rFonts w:ascii="Calibri" w:hAnsi="Calibri" w:cs="Calibri"/>
                <w:szCs w:val="20"/>
              </w:rPr>
              <w:tab/>
              <w:t>ale cărei costuri aferente activităţii de cercetare şi dezvoltare reprezintă cel puţin 10 % din costurile sale totale de funcţionare înregistrate cel puţin în cursul unuia dintre cei trei ani care preced acordarea ajutorului sau, în cazul unei întreprinderi nou-înfiinţate fără niciun istoric financiar, în auditul perioadei fiscale în curs, astfel cum este certificat de un auditor extern;</w:t>
            </w:r>
          </w:p>
        </w:tc>
      </w:tr>
      <w:tr w:rsidR="00016538" w:rsidRPr="00016538" w14:paraId="6DBFEF77" w14:textId="77777777" w:rsidTr="00F97E3E">
        <w:tc>
          <w:tcPr>
            <w:tcW w:w="3083" w:type="dxa"/>
            <w:tcMar>
              <w:top w:w="16" w:type="dxa"/>
              <w:left w:w="16" w:type="dxa"/>
              <w:bottom w:w="0" w:type="dxa"/>
              <w:right w:w="16" w:type="dxa"/>
            </w:tcMar>
          </w:tcPr>
          <w:p w14:paraId="18610BA4"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Întreprindere nou-înfiinţată inovatoare</w:t>
            </w:r>
          </w:p>
        </w:tc>
        <w:tc>
          <w:tcPr>
            <w:tcW w:w="7006" w:type="dxa"/>
            <w:tcMar>
              <w:top w:w="16" w:type="dxa"/>
              <w:left w:w="16" w:type="dxa"/>
              <w:bottom w:w="0" w:type="dxa"/>
              <w:right w:w="16" w:type="dxa"/>
            </w:tcMar>
          </w:tcPr>
          <w:p w14:paraId="0023855D" w14:textId="721B0482"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O întreprindere mică (), necotată în lista oficială a unei burse de valori pe o perioadă de până la 5 ani de la înregistrare, care nu a distribuit încă profituri, care nu s-a format printr-o fuziune şi ale cărei costuri aferente activităţii de cercetare şi dezvoltare reprezintă cel puţin 10 % din costurile sale totale de funcţionare înregistrate cel puţin în cursul unuia dintre cei 3 ani care preced acordarea ajutorului sau, în cazul unei întreprinderi nou-înfiinţate fără niciun istoric financiar, în auditul perioadei fiscale în curs, astfel cum este certificat de un auditor extern. În cazul întreprinderilor eligibile care nu fac obiectul unei obligaţii de înregistrare se poate considera că perioada de eligibilitate de 5 ani începe din momentul în care întreprinderea respectivă fie îşi începe activitatea economică, fie devine plătitoare de impozite pentru activitatea sa economică.</w:t>
            </w:r>
          </w:p>
        </w:tc>
      </w:tr>
      <w:tr w:rsidR="00016538" w:rsidRPr="00016538" w14:paraId="58F11433" w14:textId="77777777" w:rsidTr="00F97E3E">
        <w:tc>
          <w:tcPr>
            <w:tcW w:w="3083" w:type="dxa"/>
            <w:tcMar>
              <w:top w:w="16" w:type="dxa"/>
              <w:left w:w="16" w:type="dxa"/>
              <w:bottom w:w="0" w:type="dxa"/>
              <w:right w:w="16" w:type="dxa"/>
            </w:tcMar>
          </w:tcPr>
          <w:p w14:paraId="77528849"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Întreprindere în dificultate</w:t>
            </w:r>
          </w:p>
          <w:p w14:paraId="344361DD" w14:textId="77777777" w:rsidR="00041F22" w:rsidRPr="00016538"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180E332E"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o întreprindere care se află în cel puţin una din situaţiile următoare:</w:t>
            </w:r>
          </w:p>
          <w:p w14:paraId="73CE21A8"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 xml:space="preserve"> </w:t>
            </w:r>
          </w:p>
          <w:p w14:paraId="45EE21D7"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1.</w:t>
            </w:r>
            <w:r w:rsidRPr="00016538">
              <w:rPr>
                <w:rFonts w:ascii="Calibri" w:hAnsi="Calibri" w:cs="Calibri"/>
                <w:szCs w:val="20"/>
              </w:rPr>
              <w:tab/>
              <w:t>În cazul unei societăţi comerciale cu răspundere limitată (alta decât un IMM care există de cel puţin trei ani sau, în sensul eligibilităţii pentru ajutor pentru finanţare de risc, un IMM aflat la 7 ani de la prima sa vânzare comercială care se califică pentru investiţii pentru finanţare de risc în urma unui proces de diligenţă efectuat de un intermediar financiar selectat), atunci când mai mult de jumătate din capitalul său social subscris a dispărut din cauza pierderilor acumulate. Această situaţie survine atunci când deducerea pierderilor acumulate din rezerve (şi din toate celelalte elemente considerate în general ca făcând parte din fondurile proprii ale societăţii) conduce la un rezultat negativ care depăşeşte jumătate din capitalul social subscris. În sensul acestei dispoziţii, „societate cu răspundere limitată” se referă în special la tipurile de societăţi menţionate în anexa I la Directiva 2013/34/UE (1), iar ״capital social” include, dacă este cazul, orice capital suplimentar.</w:t>
            </w:r>
          </w:p>
          <w:p w14:paraId="5B952007"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 xml:space="preserve"> </w:t>
            </w:r>
          </w:p>
          <w:p w14:paraId="02FA8E1B"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lastRenderedPageBreak/>
              <w:t>2.</w:t>
            </w:r>
            <w:r w:rsidRPr="00016538">
              <w:rPr>
                <w:rFonts w:ascii="Calibri" w:hAnsi="Calibri" w:cs="Calibri"/>
                <w:szCs w:val="20"/>
              </w:rPr>
              <w:tab/>
              <w:t>În cazul unei societăţi comerciale în care cel puţin unii dintre asociaţi au răspundere nelimitată pentru crean-ţele societăţii (alta decât un IMM care există de cel puţin trei ani sau, în sensul eligibilităţii pentru ajutor pentru finanţare de risc, un IMM aflat la 7 ani de la prima sa vânzare comercială care se califică pentru inves¬tiţii pentru finanţare de risc în urma unui proces de diligenţă efectuat de un intermediar financiar selectat), atunci când mai mult de jumătate din capitalul propriu aşa cum reiese din contabilitatea societăţii a dispărut din cauza pierderilor acumulate. În sensul prezentei dispoziţii, „o societate comercială în care cel puţin unii dintre asociaţi au răspundere nelimitată pentru creanţele societăţii” se referă în special la acele tipuri de socie¬tăţi menţionate în anexa II la Directiva 2013/34/UE.</w:t>
            </w:r>
          </w:p>
          <w:p w14:paraId="612A41F3"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 xml:space="preserve"> </w:t>
            </w:r>
          </w:p>
          <w:p w14:paraId="2D310490"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3.</w:t>
            </w:r>
            <w:r w:rsidRPr="00016538">
              <w:rPr>
                <w:rFonts w:ascii="Calibri" w:hAnsi="Calibri" w:cs="Calibri"/>
                <w:szCs w:val="20"/>
              </w:rPr>
              <w:tab/>
              <w:t>Atunci când întreprinderea face obiectul unei proceduri colective de insolvenţă sau îndeplineşte criteriile prevăzute în dreptul intern pentru ca o procedură colectivă de insolvenţă să fie deschisă la cererea creditorilor săi.</w:t>
            </w:r>
          </w:p>
          <w:p w14:paraId="4C88C767"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 xml:space="preserve"> </w:t>
            </w:r>
          </w:p>
          <w:p w14:paraId="36569203"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4.</w:t>
            </w:r>
            <w:r w:rsidRPr="00016538">
              <w:rPr>
                <w:rFonts w:ascii="Calibri" w:hAnsi="Calibri" w:cs="Calibri"/>
                <w:szCs w:val="20"/>
              </w:rPr>
              <w:tab/>
              <w:t>Atunci când întreprinderea a primit ajutor pentru salvare şi nu a rambursat încă împrumutul sau nu a încetat garanţia sau a primit ajutoare pentru restructurare şi face încă obiectul unui plan de restructurare.</w:t>
            </w:r>
          </w:p>
          <w:p w14:paraId="322C3D88"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 xml:space="preserve"> </w:t>
            </w:r>
          </w:p>
          <w:p w14:paraId="664145F9"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5.</w:t>
            </w:r>
            <w:r w:rsidRPr="00016538">
              <w:rPr>
                <w:rFonts w:ascii="Calibri" w:hAnsi="Calibri" w:cs="Calibri"/>
                <w:szCs w:val="20"/>
              </w:rPr>
              <w:tab/>
              <w:t>În cazul unei întreprinderi care nu este un IMM, atunci când, în ultimii doi ani:</w:t>
            </w:r>
          </w:p>
          <w:p w14:paraId="71264ACE"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 xml:space="preserve"> </w:t>
            </w:r>
          </w:p>
          <w:p w14:paraId="6510A982"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1.</w:t>
            </w:r>
            <w:r w:rsidRPr="00016538">
              <w:rPr>
                <w:rFonts w:ascii="Calibri" w:hAnsi="Calibri" w:cs="Calibri"/>
                <w:szCs w:val="20"/>
              </w:rPr>
              <w:tab/>
              <w:t>raportul datorii/capitaluri proprii al întreprinderii este mai mare de 7,5; şi</w:t>
            </w:r>
          </w:p>
          <w:p w14:paraId="4B43D6FD"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 xml:space="preserve"> </w:t>
            </w:r>
          </w:p>
          <w:p w14:paraId="5C3ADB04" w14:textId="1188E132"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2.</w:t>
            </w:r>
            <w:r w:rsidRPr="00016538">
              <w:rPr>
                <w:rFonts w:ascii="Calibri" w:hAnsi="Calibri" w:cs="Calibri"/>
                <w:szCs w:val="20"/>
              </w:rPr>
              <w:tab/>
              <w:t>capacitatea de acoperire a dobânzilor calculată pe baza EBITDA se situează sub valoarea 1,0.</w:t>
            </w:r>
          </w:p>
        </w:tc>
      </w:tr>
      <w:tr w:rsidR="00016538" w:rsidRPr="00016538" w14:paraId="65F48E26" w14:textId="77777777" w:rsidTr="00F97E3E">
        <w:tc>
          <w:tcPr>
            <w:tcW w:w="3083" w:type="dxa"/>
            <w:tcMar>
              <w:top w:w="16" w:type="dxa"/>
              <w:left w:w="16" w:type="dxa"/>
              <w:bottom w:w="0" w:type="dxa"/>
              <w:right w:w="16" w:type="dxa"/>
            </w:tcMar>
          </w:tcPr>
          <w:p w14:paraId="33A0CA03"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lastRenderedPageBreak/>
              <w:t>întreprindere unică</w:t>
            </w:r>
          </w:p>
          <w:p w14:paraId="3A7294A1" w14:textId="77777777" w:rsidR="00041F22" w:rsidRPr="00016538"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58BCBF86"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toate întreprinderile între care există cel puțin una dintre relațiile următoare:</w:t>
            </w:r>
          </w:p>
          <w:p w14:paraId="5C0C6C1E" w14:textId="77777777" w:rsidR="00041F22" w:rsidRPr="00016538" w:rsidRDefault="00041F22" w:rsidP="00F97E3E">
            <w:pPr>
              <w:spacing w:before="0" w:after="0"/>
              <w:ind w:left="170" w:right="170"/>
              <w:jc w:val="both"/>
              <w:rPr>
                <w:rFonts w:ascii="Calibri" w:hAnsi="Calibri" w:cs="Calibri"/>
                <w:szCs w:val="20"/>
              </w:rPr>
            </w:pPr>
          </w:p>
          <w:p w14:paraId="639C9F13"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(a) o întreprindere deține majoritatea drepturilor de vot ale acționarilor sau ale asociaților unei alte întreprinderi;</w:t>
            </w:r>
          </w:p>
          <w:p w14:paraId="0A8F967D" w14:textId="77777777" w:rsidR="00041F22" w:rsidRPr="00016538" w:rsidRDefault="00041F22" w:rsidP="00F97E3E">
            <w:pPr>
              <w:spacing w:before="0" w:after="0"/>
              <w:ind w:left="170" w:right="170"/>
              <w:jc w:val="both"/>
              <w:rPr>
                <w:rFonts w:ascii="Calibri" w:hAnsi="Calibri" w:cs="Calibri"/>
                <w:szCs w:val="20"/>
              </w:rPr>
            </w:pPr>
          </w:p>
          <w:p w14:paraId="418CF32E"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(b) o întreprindere are dreptul de a numi sau revoca majoritatea membrilor organelor de administrare, de conducere sau de supraveghere ale unei alte întreprinderi;</w:t>
            </w:r>
          </w:p>
          <w:p w14:paraId="575A0746" w14:textId="77777777" w:rsidR="00041F22" w:rsidRPr="00016538" w:rsidRDefault="00041F22" w:rsidP="00F97E3E">
            <w:pPr>
              <w:spacing w:before="0" w:after="0"/>
              <w:ind w:left="170" w:right="170"/>
              <w:jc w:val="both"/>
              <w:rPr>
                <w:rFonts w:ascii="Calibri" w:hAnsi="Calibri" w:cs="Calibri"/>
                <w:szCs w:val="20"/>
              </w:rPr>
            </w:pPr>
          </w:p>
          <w:p w14:paraId="33D5E0EC"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(c) o întreprindere are dreptul de a exercita o influență dominantă asupra altei întreprinderi în temeiul unui contract încheiat cu întreprinderea în cauză sau în temeiul unei prevederi din contractul de societate sau din statutul acesteia;</w:t>
            </w:r>
          </w:p>
          <w:p w14:paraId="2F228511" w14:textId="77777777" w:rsidR="00041F22" w:rsidRPr="00016538" w:rsidRDefault="00041F22" w:rsidP="00F97E3E">
            <w:pPr>
              <w:spacing w:before="0" w:after="0"/>
              <w:ind w:left="170" w:right="170"/>
              <w:jc w:val="both"/>
              <w:rPr>
                <w:rFonts w:ascii="Calibri" w:hAnsi="Calibri" w:cs="Calibri"/>
                <w:szCs w:val="20"/>
              </w:rPr>
            </w:pPr>
          </w:p>
          <w:p w14:paraId="5A57B404"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(d)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71A1EB4C" w14:textId="77777777" w:rsidR="00041F22" w:rsidRPr="00016538" w:rsidRDefault="00041F22" w:rsidP="00F97E3E">
            <w:pPr>
              <w:spacing w:before="0" w:after="0"/>
              <w:ind w:left="170" w:right="170"/>
              <w:jc w:val="both"/>
              <w:rPr>
                <w:rFonts w:ascii="Calibri" w:hAnsi="Calibri" w:cs="Calibri"/>
                <w:szCs w:val="20"/>
              </w:rPr>
            </w:pPr>
          </w:p>
          <w:p w14:paraId="253E66A5" w14:textId="4B33F947"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Întreprinderile care întrețin, cu una sau mai multe întreprinderi, relațiile la care se face referire la alineatul (1) literele (a)-(d) sunt considerate întreprinderi unice.</w:t>
            </w:r>
          </w:p>
        </w:tc>
      </w:tr>
      <w:tr w:rsidR="00016538" w:rsidRPr="00016538" w14:paraId="5E8A502C" w14:textId="77777777" w:rsidTr="00F97E3E">
        <w:tc>
          <w:tcPr>
            <w:tcW w:w="3083" w:type="dxa"/>
            <w:tcMar>
              <w:top w:w="16" w:type="dxa"/>
              <w:left w:w="16" w:type="dxa"/>
              <w:bottom w:w="0" w:type="dxa"/>
              <w:right w:w="16" w:type="dxa"/>
            </w:tcMar>
          </w:tcPr>
          <w:p w14:paraId="71FE2935"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Locuri de muncă create direct de un proiect de investiţii</w:t>
            </w:r>
          </w:p>
          <w:p w14:paraId="3E7FDB8D" w14:textId="77777777" w:rsidR="00041F22" w:rsidRPr="00016538"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4A168F75"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Locurile de muncă legate de activitatea care face obiectul investiţiei, inclusiv locurile de muncă create în urma unei creşteri a ratei de utilizare a capacităţii create de investiţie</w:t>
            </w:r>
          </w:p>
        </w:tc>
      </w:tr>
      <w:tr w:rsidR="00016538" w:rsidRPr="00016538" w14:paraId="45405715" w14:textId="77777777" w:rsidTr="00F97E3E">
        <w:tc>
          <w:tcPr>
            <w:tcW w:w="3083" w:type="dxa"/>
            <w:tcMar>
              <w:top w:w="16" w:type="dxa"/>
              <w:left w:w="16" w:type="dxa"/>
              <w:bottom w:w="0" w:type="dxa"/>
              <w:right w:w="16" w:type="dxa"/>
            </w:tcMar>
          </w:tcPr>
          <w:p w14:paraId="7B328B90"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Lucrare de cercetare-dezvoltare</w:t>
            </w:r>
          </w:p>
        </w:tc>
        <w:tc>
          <w:tcPr>
            <w:tcW w:w="7006" w:type="dxa"/>
            <w:tcMar>
              <w:top w:w="16" w:type="dxa"/>
              <w:left w:w="16" w:type="dxa"/>
              <w:bottom w:w="0" w:type="dxa"/>
              <w:right w:w="16" w:type="dxa"/>
            </w:tcMar>
          </w:tcPr>
          <w:p w14:paraId="55840854" w14:textId="23EF08E3"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Componentă a proiectelor de cercetare-dezvoltare care are un obiectiv concret.</w:t>
            </w:r>
          </w:p>
        </w:tc>
      </w:tr>
      <w:tr w:rsidR="00016538" w:rsidRPr="00016538" w14:paraId="2ECB69F3" w14:textId="77777777" w:rsidTr="00F97E3E">
        <w:tc>
          <w:tcPr>
            <w:tcW w:w="3083" w:type="dxa"/>
            <w:tcMar>
              <w:top w:w="16" w:type="dxa"/>
              <w:left w:w="16" w:type="dxa"/>
              <w:bottom w:w="0" w:type="dxa"/>
              <w:right w:w="16" w:type="dxa"/>
            </w:tcMar>
          </w:tcPr>
          <w:p w14:paraId="50598EEE"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Lucrător extrem de defavorizat</w:t>
            </w:r>
          </w:p>
          <w:p w14:paraId="16CD132F" w14:textId="77777777" w:rsidR="00041F22" w:rsidRPr="00016538"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5465B9EE" w14:textId="77777777" w:rsidR="00041F22" w:rsidRPr="00016538" w:rsidRDefault="00041F22" w:rsidP="00F97E3E">
            <w:pPr>
              <w:spacing w:before="0" w:after="0"/>
              <w:ind w:left="142" w:right="142"/>
              <w:jc w:val="both"/>
              <w:rPr>
                <w:rFonts w:ascii="Calibri" w:hAnsi="Calibri" w:cs="Calibri"/>
                <w:szCs w:val="20"/>
              </w:rPr>
            </w:pPr>
            <w:r w:rsidRPr="00016538">
              <w:rPr>
                <w:rFonts w:ascii="Calibri" w:hAnsi="Calibri" w:cs="Calibri"/>
                <w:szCs w:val="20"/>
              </w:rPr>
              <w:lastRenderedPageBreak/>
              <w:t>Orice persoană care:</w:t>
            </w:r>
          </w:p>
          <w:p w14:paraId="5D9AC0B7" w14:textId="77777777" w:rsidR="00041F22" w:rsidRPr="00016538" w:rsidRDefault="00041F22" w:rsidP="00F97E3E">
            <w:pPr>
              <w:spacing w:before="0" w:after="0"/>
              <w:ind w:left="142" w:right="142"/>
              <w:jc w:val="both"/>
              <w:rPr>
                <w:rFonts w:ascii="Calibri" w:hAnsi="Calibri" w:cs="Calibri"/>
                <w:szCs w:val="20"/>
              </w:rPr>
            </w:pPr>
            <w:r w:rsidRPr="00016538">
              <w:rPr>
                <w:rFonts w:ascii="Calibri" w:hAnsi="Calibri" w:cs="Calibri"/>
                <w:szCs w:val="20"/>
              </w:rPr>
              <w:lastRenderedPageBreak/>
              <w:t xml:space="preserve"> </w:t>
            </w:r>
          </w:p>
          <w:p w14:paraId="14E023D8" w14:textId="77777777" w:rsidR="00041F22" w:rsidRPr="00016538" w:rsidRDefault="00041F22" w:rsidP="00F97E3E">
            <w:pPr>
              <w:spacing w:before="0" w:after="0"/>
              <w:ind w:left="142" w:right="142"/>
              <w:jc w:val="both"/>
              <w:rPr>
                <w:rFonts w:ascii="Calibri" w:hAnsi="Calibri" w:cs="Calibri"/>
                <w:szCs w:val="20"/>
              </w:rPr>
            </w:pPr>
            <w:r w:rsidRPr="00016538">
              <w:rPr>
                <w:rFonts w:ascii="Calibri" w:hAnsi="Calibri" w:cs="Calibri"/>
                <w:szCs w:val="20"/>
              </w:rPr>
              <w:t>1.</w:t>
            </w:r>
            <w:r w:rsidRPr="00016538">
              <w:rPr>
                <w:rFonts w:ascii="Calibri" w:hAnsi="Calibri" w:cs="Calibri"/>
                <w:szCs w:val="20"/>
              </w:rPr>
              <w:tab/>
              <w:t>nu a avut un loc de muncă stabil remunerat în ultimele 24 de luni; sau</w:t>
            </w:r>
          </w:p>
          <w:p w14:paraId="75CBD681" w14:textId="77777777" w:rsidR="00041F22" w:rsidRPr="00016538" w:rsidRDefault="00041F22" w:rsidP="00F97E3E">
            <w:pPr>
              <w:spacing w:before="0" w:after="0"/>
              <w:ind w:left="142" w:right="142"/>
              <w:jc w:val="both"/>
              <w:rPr>
                <w:rFonts w:ascii="Calibri" w:hAnsi="Calibri" w:cs="Calibri"/>
                <w:szCs w:val="20"/>
              </w:rPr>
            </w:pPr>
            <w:r w:rsidRPr="00016538">
              <w:rPr>
                <w:rFonts w:ascii="Calibri" w:hAnsi="Calibri" w:cs="Calibri"/>
                <w:szCs w:val="20"/>
              </w:rPr>
              <w:t xml:space="preserve"> </w:t>
            </w:r>
          </w:p>
          <w:p w14:paraId="2492CCE6" w14:textId="2434BC1E" w:rsidR="00041F22" w:rsidRPr="00016538" w:rsidRDefault="00041F22" w:rsidP="001663DF">
            <w:pPr>
              <w:spacing w:before="0" w:after="0"/>
              <w:ind w:left="142" w:right="142"/>
              <w:jc w:val="both"/>
              <w:rPr>
                <w:rFonts w:ascii="Calibri" w:hAnsi="Calibri" w:cs="Calibri"/>
                <w:szCs w:val="20"/>
              </w:rPr>
            </w:pPr>
            <w:r w:rsidRPr="00016538">
              <w:rPr>
                <w:rFonts w:ascii="Calibri" w:hAnsi="Calibri" w:cs="Calibri"/>
                <w:szCs w:val="20"/>
              </w:rPr>
              <w:t>2.</w:t>
            </w:r>
            <w:r w:rsidRPr="00016538">
              <w:rPr>
                <w:rFonts w:ascii="Calibri" w:hAnsi="Calibri" w:cs="Calibri"/>
                <w:szCs w:val="20"/>
              </w:rPr>
              <w:tab/>
              <w:t>nu a avut un loc de muncă stabil remunerat în ultimele 12 luni şi aparţine uneia dintre categoriile (b)-(g) menţionate la definiţia „lucrătorului defavorizat”</w:t>
            </w:r>
          </w:p>
        </w:tc>
      </w:tr>
      <w:tr w:rsidR="00016538" w:rsidRPr="00016538" w14:paraId="53A58E2E" w14:textId="77777777" w:rsidTr="00F97E3E">
        <w:tc>
          <w:tcPr>
            <w:tcW w:w="3083" w:type="dxa"/>
            <w:tcMar>
              <w:top w:w="16" w:type="dxa"/>
              <w:left w:w="16" w:type="dxa"/>
              <w:bottom w:w="0" w:type="dxa"/>
              <w:right w:w="16" w:type="dxa"/>
            </w:tcMar>
          </w:tcPr>
          <w:p w14:paraId="4CAC5350"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lastRenderedPageBreak/>
              <w:t>Marcă de excelență</w:t>
            </w:r>
          </w:p>
        </w:tc>
        <w:tc>
          <w:tcPr>
            <w:tcW w:w="7006" w:type="dxa"/>
            <w:tcMar>
              <w:top w:w="16" w:type="dxa"/>
              <w:left w:w="16" w:type="dxa"/>
              <w:bottom w:w="0" w:type="dxa"/>
              <w:right w:w="16" w:type="dxa"/>
            </w:tcMar>
          </w:tcPr>
          <w:p w14:paraId="7C25DD3E" w14:textId="16218199" w:rsidR="00041F22" w:rsidRPr="00016538" w:rsidRDefault="00041F22" w:rsidP="001663DF">
            <w:pPr>
              <w:spacing w:before="0" w:after="0"/>
              <w:ind w:left="142" w:right="142"/>
              <w:jc w:val="both"/>
              <w:rPr>
                <w:rFonts w:ascii="Calibri" w:hAnsi="Calibri" w:cs="Calibri"/>
                <w:szCs w:val="20"/>
              </w:rPr>
            </w:pPr>
            <w:r w:rsidRPr="00016538">
              <w:rPr>
                <w:rFonts w:ascii="Calibri" w:hAnsi="Calibri" w:cs="Calibri"/>
                <w:szCs w:val="20"/>
              </w:rPr>
              <w:t>Eticheta de calitate conferită de comisie unei propuneri care atestă că propunerea care a fost evaluată în cadrul unei cereri de propuneri în temeiul unui instrument al uniunii este considerată compatibilă cu cerințele minime de calitate ale respectivului instrument al uniunii dar, în absența resurselor bugetare disponibile pentru respectiva cerere de propuneri, nu a putut fi finanțată și ar putea beneficia de sprijin din alte surse de finanțare ale uniunii sau naționale.</w:t>
            </w:r>
          </w:p>
        </w:tc>
      </w:tr>
      <w:tr w:rsidR="00016538" w:rsidRPr="00016538" w14:paraId="65FFCE72" w14:textId="77777777" w:rsidTr="00F97E3E">
        <w:tc>
          <w:tcPr>
            <w:tcW w:w="3083" w:type="dxa"/>
            <w:tcMar>
              <w:top w:w="16" w:type="dxa"/>
              <w:left w:w="16" w:type="dxa"/>
              <w:bottom w:w="0" w:type="dxa"/>
              <w:right w:w="16" w:type="dxa"/>
            </w:tcMar>
          </w:tcPr>
          <w:p w14:paraId="114C61E4"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Organizație de cercetare și diseminare a cunoștințelor” sau „organizație de cercetare</w:t>
            </w:r>
          </w:p>
        </w:tc>
        <w:tc>
          <w:tcPr>
            <w:tcW w:w="7006" w:type="dxa"/>
            <w:tcMar>
              <w:top w:w="16" w:type="dxa"/>
              <w:left w:w="16" w:type="dxa"/>
              <w:bottom w:w="0" w:type="dxa"/>
              <w:right w:w="16" w:type="dxa"/>
            </w:tcMar>
          </w:tcPr>
          <w:p w14:paraId="4857A91E" w14:textId="1E7594FD"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O entitate (cum ar fi universitățile sau institutele de cercetare, agențiile de transfer de tehnologie, interme diarii pentru inovare, entitățile de colaborare fizice sau virtuale orientate spre cercetare), indiferent de statu tul său juridic (organizație de drept public sau privat) sau de modalitatea de finanțare, al cărei obiectiv principal este de a efectua în mod independent cercetare fundamentală, cercetare industrială sau dezvoltare experimentală sau de a disemina la scară largă rezultatele unor astfel de activități prin predare, publicare sau transfer de cunoștințe. În cazul în care entitatea desfășoară și activități economice, finanțarea, costurile și veniturile activităților economice respective trebuie să fie contabilizate separat. Întreprinderile care pot exercita o influență decisivă asupra unei astfel de entități, de exemplu, în calitate de acționari sau asociați, nu pot beneficia de acces preferențial la rezultatele generate de aceasta;</w:t>
            </w:r>
          </w:p>
        </w:tc>
      </w:tr>
      <w:tr w:rsidR="00016538" w:rsidRPr="00016538" w14:paraId="5FB0DC48" w14:textId="77777777" w:rsidTr="00F97E3E">
        <w:tc>
          <w:tcPr>
            <w:tcW w:w="3083" w:type="dxa"/>
            <w:tcMar>
              <w:top w:w="16" w:type="dxa"/>
              <w:left w:w="16" w:type="dxa"/>
              <w:bottom w:w="0" w:type="dxa"/>
              <w:right w:w="16" w:type="dxa"/>
            </w:tcMar>
          </w:tcPr>
          <w:p w14:paraId="219FD07F"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Parcul ştiinţific şi tehnologic</w:t>
            </w:r>
          </w:p>
        </w:tc>
        <w:tc>
          <w:tcPr>
            <w:tcW w:w="7006" w:type="dxa"/>
            <w:tcMar>
              <w:top w:w="16" w:type="dxa"/>
              <w:left w:w="16" w:type="dxa"/>
              <w:bottom w:w="0" w:type="dxa"/>
              <w:right w:w="16" w:type="dxa"/>
            </w:tcMar>
          </w:tcPr>
          <w:p w14:paraId="3EA87582" w14:textId="7B8D61FD" w:rsidR="00041F22" w:rsidRPr="00016538" w:rsidRDefault="00041F22" w:rsidP="005042B6">
            <w:pPr>
              <w:spacing w:before="0" w:after="0"/>
              <w:ind w:left="170" w:right="170"/>
              <w:jc w:val="both"/>
              <w:rPr>
                <w:rFonts w:ascii="Calibri" w:hAnsi="Calibri" w:cs="Calibri"/>
                <w:szCs w:val="20"/>
              </w:rPr>
            </w:pPr>
            <w:r w:rsidRPr="00016538">
              <w:rPr>
                <w:rStyle w:val="rvts5"/>
                <w:rFonts w:ascii="Calibri" w:hAnsi="Calibri" w:cs="Calibri"/>
                <w:szCs w:val="20"/>
              </w:rPr>
              <w:t>Zona în cadrul căreia se desfăşoară activităţi de învăţământ, de cercetare, de transfer tehnologic al rezultatelor cercetării şi valorificarea acestora prin activităţi economice.</w:t>
            </w:r>
          </w:p>
        </w:tc>
      </w:tr>
      <w:tr w:rsidR="00016538" w:rsidRPr="00016538" w14:paraId="6E99BD33" w14:textId="77777777" w:rsidTr="00F97E3E">
        <w:tc>
          <w:tcPr>
            <w:tcW w:w="3083" w:type="dxa"/>
            <w:tcMar>
              <w:top w:w="16" w:type="dxa"/>
              <w:left w:w="16" w:type="dxa"/>
              <w:bottom w:w="0" w:type="dxa"/>
              <w:right w:w="16" w:type="dxa"/>
            </w:tcMar>
          </w:tcPr>
          <w:p w14:paraId="1EFFB11E"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Personal cu înaltă calificare</w:t>
            </w:r>
          </w:p>
        </w:tc>
        <w:tc>
          <w:tcPr>
            <w:tcW w:w="7006" w:type="dxa"/>
            <w:tcMar>
              <w:top w:w="16" w:type="dxa"/>
              <w:left w:w="16" w:type="dxa"/>
              <w:bottom w:w="0" w:type="dxa"/>
              <w:right w:w="16" w:type="dxa"/>
            </w:tcMar>
          </w:tcPr>
          <w:p w14:paraId="299FB2C3" w14:textId="79F53379" w:rsidR="00041F22" w:rsidRPr="00016538" w:rsidRDefault="00041F22" w:rsidP="005042B6">
            <w:pPr>
              <w:spacing w:before="0" w:after="0"/>
              <w:ind w:left="170" w:right="170"/>
              <w:jc w:val="both"/>
              <w:rPr>
                <w:rFonts w:ascii="Calibri" w:hAnsi="Calibri" w:cs="Calibri"/>
                <w:szCs w:val="20"/>
              </w:rPr>
            </w:pPr>
            <w:r w:rsidRPr="00016538">
              <w:rPr>
                <w:rFonts w:ascii="Calibri" w:hAnsi="Calibri" w:cs="Calibri"/>
                <w:szCs w:val="20"/>
              </w:rPr>
              <w:t>Personalul cu studii superioare și cel puțin cinci ani de experiență profesională relevantă, care poate include și formarea în cadrul unui doctorat.</w:t>
            </w:r>
          </w:p>
        </w:tc>
      </w:tr>
      <w:tr w:rsidR="00016538" w:rsidRPr="00016538" w14:paraId="202DA83A" w14:textId="77777777" w:rsidTr="00F97E3E">
        <w:tc>
          <w:tcPr>
            <w:tcW w:w="3083" w:type="dxa"/>
            <w:tcMar>
              <w:top w:w="16" w:type="dxa"/>
              <w:left w:w="16" w:type="dxa"/>
              <w:bottom w:w="0" w:type="dxa"/>
              <w:right w:w="16" w:type="dxa"/>
            </w:tcMar>
          </w:tcPr>
          <w:p w14:paraId="1AFC4FFB"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Plan naţional de cercetare-dezvoltare şi inovare</w:t>
            </w:r>
          </w:p>
        </w:tc>
        <w:tc>
          <w:tcPr>
            <w:tcW w:w="7006" w:type="dxa"/>
            <w:tcMar>
              <w:top w:w="16" w:type="dxa"/>
              <w:left w:w="16" w:type="dxa"/>
              <w:bottom w:w="0" w:type="dxa"/>
              <w:right w:w="16" w:type="dxa"/>
            </w:tcMar>
          </w:tcPr>
          <w:p w14:paraId="5D18EC4A" w14:textId="4EC49FDE" w:rsidR="00041F22" w:rsidRPr="00016538" w:rsidRDefault="00041F22" w:rsidP="005042B6">
            <w:pPr>
              <w:spacing w:before="0" w:after="0"/>
              <w:ind w:left="170" w:right="170"/>
              <w:jc w:val="both"/>
              <w:rPr>
                <w:rFonts w:ascii="Calibri" w:hAnsi="Calibri" w:cs="Calibri"/>
                <w:szCs w:val="20"/>
              </w:rPr>
            </w:pPr>
            <w:r w:rsidRPr="00016538">
              <w:rPr>
                <w:rFonts w:ascii="Calibri" w:hAnsi="Calibri" w:cs="Calibri"/>
                <w:szCs w:val="20"/>
              </w:rPr>
              <w:t>Instrumentul prin care statul realizează politica generală în domeniul cercetării-dezvoltării, al inovării şi prin care asigura corelarea acestora</w:t>
            </w:r>
          </w:p>
        </w:tc>
      </w:tr>
      <w:tr w:rsidR="00016538" w:rsidRPr="00016538" w14:paraId="040A4699" w14:textId="77777777" w:rsidTr="00F97E3E">
        <w:tc>
          <w:tcPr>
            <w:tcW w:w="3083" w:type="dxa"/>
            <w:tcMar>
              <w:top w:w="16" w:type="dxa"/>
              <w:left w:w="16" w:type="dxa"/>
              <w:bottom w:w="0" w:type="dxa"/>
              <w:right w:w="16" w:type="dxa"/>
            </w:tcMar>
          </w:tcPr>
          <w:p w14:paraId="129B8EA4"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Plan sectorial</w:t>
            </w:r>
          </w:p>
        </w:tc>
        <w:tc>
          <w:tcPr>
            <w:tcW w:w="7006" w:type="dxa"/>
            <w:tcMar>
              <w:top w:w="16" w:type="dxa"/>
              <w:left w:w="16" w:type="dxa"/>
              <w:bottom w:w="0" w:type="dxa"/>
              <w:right w:w="16" w:type="dxa"/>
            </w:tcMar>
          </w:tcPr>
          <w:p w14:paraId="689A570C" w14:textId="6835EBAD" w:rsidR="00041F22" w:rsidRPr="00016538" w:rsidRDefault="00041F22" w:rsidP="005042B6">
            <w:pPr>
              <w:spacing w:before="0" w:after="0"/>
              <w:ind w:left="170" w:right="170"/>
              <w:jc w:val="both"/>
              <w:rPr>
                <w:rFonts w:ascii="Calibri" w:hAnsi="Calibri" w:cs="Calibri"/>
                <w:szCs w:val="20"/>
              </w:rPr>
            </w:pPr>
            <w:r w:rsidRPr="00016538">
              <w:rPr>
                <w:rFonts w:ascii="Calibri" w:hAnsi="Calibri" w:cs="Calibri"/>
                <w:szCs w:val="20"/>
              </w:rPr>
              <w:t>Instrument prin care organele administraţiei publice centrale şi locale, precum şi academiile realizează politica de cercetare menită să asigure dezvoltarea domeniului coordonat şi creşterea eficienţei activităţilor.</w:t>
            </w:r>
          </w:p>
        </w:tc>
      </w:tr>
      <w:tr w:rsidR="00016538" w:rsidRPr="00016538" w14:paraId="4328968F" w14:textId="77777777" w:rsidTr="00F97E3E">
        <w:tc>
          <w:tcPr>
            <w:tcW w:w="3083" w:type="dxa"/>
            <w:tcMar>
              <w:top w:w="16" w:type="dxa"/>
              <w:left w:w="16" w:type="dxa"/>
              <w:bottom w:w="0" w:type="dxa"/>
              <w:right w:w="16" w:type="dxa"/>
            </w:tcMar>
          </w:tcPr>
          <w:p w14:paraId="194309E4"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Platformă alternativă de tranzacţionare</w:t>
            </w:r>
          </w:p>
          <w:p w14:paraId="3BDF2D0C" w14:textId="77777777" w:rsidR="00041F22" w:rsidRPr="00016538"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720BA0E6" w14:textId="779F387E" w:rsidR="00041F22" w:rsidRPr="00016538" w:rsidRDefault="00041F22" w:rsidP="005042B6">
            <w:pPr>
              <w:spacing w:before="0" w:after="0"/>
              <w:ind w:left="170" w:right="170"/>
              <w:jc w:val="both"/>
              <w:rPr>
                <w:rFonts w:ascii="Calibri" w:hAnsi="Calibri" w:cs="Calibri"/>
                <w:szCs w:val="20"/>
              </w:rPr>
            </w:pPr>
            <w:r w:rsidRPr="00016538">
              <w:rPr>
                <w:rFonts w:ascii="Calibri" w:hAnsi="Calibri" w:cs="Calibri"/>
                <w:szCs w:val="20"/>
              </w:rPr>
              <w:t>Un sistem multilateral de tranzacţionare, astfel cum este definit la articolul 4 alineatul (1) al cincisprezecelea paragraf din Directiva 2004/39/CE, în care majoritatea instrumen¬telor financiare admise la tranzacţionare sunt emise de IMM-uri;</w:t>
            </w:r>
          </w:p>
        </w:tc>
      </w:tr>
      <w:tr w:rsidR="00016538" w:rsidRPr="00016538" w14:paraId="417B9479" w14:textId="77777777" w:rsidTr="00F97E3E">
        <w:tc>
          <w:tcPr>
            <w:tcW w:w="3083" w:type="dxa"/>
            <w:tcMar>
              <w:top w:w="16" w:type="dxa"/>
              <w:left w:w="16" w:type="dxa"/>
              <w:bottom w:w="0" w:type="dxa"/>
              <w:right w:w="16" w:type="dxa"/>
            </w:tcMar>
          </w:tcPr>
          <w:p w14:paraId="0724C14C"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Prelucrarea produselor agricole</w:t>
            </w:r>
          </w:p>
          <w:p w14:paraId="28182FD1" w14:textId="77777777" w:rsidR="00041F22" w:rsidRPr="00016538"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6C061C61" w14:textId="32472226" w:rsidR="00041F22" w:rsidRPr="00016538" w:rsidRDefault="00041F22" w:rsidP="005042B6">
            <w:pPr>
              <w:spacing w:before="0" w:after="0"/>
              <w:ind w:left="170" w:right="170"/>
              <w:jc w:val="both"/>
              <w:rPr>
                <w:rFonts w:ascii="Calibri" w:hAnsi="Calibri" w:cs="Calibri"/>
                <w:szCs w:val="20"/>
              </w:rPr>
            </w:pPr>
            <w:r w:rsidRPr="00016538">
              <w:rPr>
                <w:rFonts w:ascii="Calibri" w:hAnsi="Calibri" w:cs="Calibri"/>
                <w:szCs w:val="20"/>
              </w:rPr>
              <w:t>Orice operațiune efectuată asupra unui produs agricol care are drept rezultat un produs care este tot un produs agricol, cu excepția activităților desfășurate în exploatațiile agricole, necesare în vederea pregătirii unui produs de origine animală sau vegetală pentru prima vânzare;</w:t>
            </w:r>
          </w:p>
        </w:tc>
      </w:tr>
      <w:tr w:rsidR="00016538" w:rsidRPr="00016538" w14:paraId="70CDC326" w14:textId="77777777" w:rsidTr="00F97E3E">
        <w:tc>
          <w:tcPr>
            <w:tcW w:w="3083" w:type="dxa"/>
            <w:tcMar>
              <w:top w:w="16" w:type="dxa"/>
              <w:left w:w="16" w:type="dxa"/>
              <w:bottom w:w="0" w:type="dxa"/>
              <w:right w:w="16" w:type="dxa"/>
            </w:tcMar>
          </w:tcPr>
          <w:p w14:paraId="3CFBBAB4"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Produse agricole</w:t>
            </w:r>
          </w:p>
          <w:p w14:paraId="20364F94" w14:textId="77777777" w:rsidR="00041F22" w:rsidRPr="00016538"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79CE0CCB" w14:textId="6DF5E6B1" w:rsidR="00041F22" w:rsidRPr="00016538" w:rsidRDefault="00041F22" w:rsidP="005042B6">
            <w:pPr>
              <w:spacing w:before="0" w:after="0"/>
              <w:ind w:left="170" w:right="170"/>
              <w:jc w:val="both"/>
              <w:rPr>
                <w:rFonts w:ascii="Calibri" w:hAnsi="Calibri" w:cs="Calibri"/>
                <w:szCs w:val="20"/>
              </w:rPr>
            </w:pPr>
            <w:r w:rsidRPr="00016538">
              <w:rPr>
                <w:rFonts w:ascii="Calibri" w:hAnsi="Calibri" w:cs="Calibri"/>
                <w:szCs w:val="20"/>
              </w:rPr>
              <w:t>Produsele enumerate în anexa i la tratat, cu excepția produselor obținute din pescuit și acvacultură prevăzute în regulamentul (ce) nr. 104/2000;</w:t>
            </w:r>
          </w:p>
        </w:tc>
      </w:tr>
      <w:tr w:rsidR="00016538" w:rsidRPr="00016538" w14:paraId="753AF287" w14:textId="77777777" w:rsidTr="00F97E3E">
        <w:tc>
          <w:tcPr>
            <w:tcW w:w="3083" w:type="dxa"/>
            <w:tcMar>
              <w:top w:w="16" w:type="dxa"/>
              <w:left w:w="16" w:type="dxa"/>
              <w:bottom w:w="0" w:type="dxa"/>
              <w:right w:w="16" w:type="dxa"/>
            </w:tcMar>
          </w:tcPr>
          <w:p w14:paraId="20C48F4E"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Profit din exploatare</w:t>
            </w:r>
          </w:p>
          <w:p w14:paraId="2FBA589C" w14:textId="77777777" w:rsidR="00041F22" w:rsidRPr="00016538"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0D043391" w14:textId="0D9FFACE" w:rsidR="00041F22" w:rsidRPr="00016538" w:rsidRDefault="00041F22" w:rsidP="005042B6">
            <w:pPr>
              <w:spacing w:before="0" w:after="0"/>
              <w:ind w:left="170" w:right="170"/>
              <w:jc w:val="both"/>
              <w:rPr>
                <w:rFonts w:ascii="Calibri" w:hAnsi="Calibri" w:cs="Calibri"/>
                <w:szCs w:val="20"/>
              </w:rPr>
            </w:pPr>
            <w:r w:rsidRPr="00016538">
              <w:rPr>
                <w:rFonts w:ascii="Calibri" w:hAnsi="Calibri" w:cs="Calibri"/>
                <w:szCs w:val="20"/>
              </w:rPr>
              <w:t>Diferenţa dintre veniturile actualizate şi valoarea actualizată a costurilor de exploatare pe durata de viaţă a investiţiei, în cazul în care această diferenţă este pozitivă. Cheltuielile de exploatare includ costuri precum costurile cu personalul, materialele, serviciile contractate, comunicaţiile, energia, întreţi¬nerea, chiria, administraţia, dar exclud, în sensul prezentului regulament, costurile de amortizare şi costurile de finanţare în cazul în care acestea au fost acoperite de ajutoare pentru investiţii.</w:t>
            </w:r>
          </w:p>
        </w:tc>
      </w:tr>
      <w:tr w:rsidR="00016538" w:rsidRPr="00016538" w14:paraId="74C4FC75" w14:textId="77777777" w:rsidTr="00F97E3E">
        <w:tc>
          <w:tcPr>
            <w:tcW w:w="3083" w:type="dxa"/>
            <w:tcMar>
              <w:top w:w="16" w:type="dxa"/>
              <w:left w:w="16" w:type="dxa"/>
              <w:bottom w:w="0" w:type="dxa"/>
              <w:right w:w="16" w:type="dxa"/>
            </w:tcMar>
          </w:tcPr>
          <w:p w14:paraId="71770F5D"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Proiect de C&amp;D</w:t>
            </w:r>
          </w:p>
        </w:tc>
        <w:tc>
          <w:tcPr>
            <w:tcW w:w="7006" w:type="dxa"/>
            <w:tcMar>
              <w:top w:w="16" w:type="dxa"/>
              <w:left w:w="16" w:type="dxa"/>
              <w:bottom w:w="0" w:type="dxa"/>
              <w:right w:w="16" w:type="dxa"/>
            </w:tcMar>
          </w:tcPr>
          <w:p w14:paraId="1F936637" w14:textId="4D6576E5" w:rsidR="00041F22" w:rsidRPr="00016538" w:rsidRDefault="00041F22" w:rsidP="005042B6">
            <w:pPr>
              <w:spacing w:before="0" w:after="0"/>
              <w:ind w:left="170" w:right="170"/>
              <w:jc w:val="both"/>
              <w:rPr>
                <w:rFonts w:ascii="Calibri" w:hAnsi="Calibri" w:cs="Calibri"/>
                <w:szCs w:val="20"/>
              </w:rPr>
            </w:pPr>
            <w:r w:rsidRPr="00016538">
              <w:rPr>
                <w:rFonts w:ascii="Calibri" w:hAnsi="Calibri" w:cs="Calibri"/>
                <w:szCs w:val="20"/>
              </w:rPr>
              <w:t xml:space="preserve">Operațiune care include activități care acoperă în același timp una sau mai multe categorii de cercetare și dezvoltare definite în prezentul cadru și care este </w:t>
            </w:r>
            <w:r w:rsidRPr="00016538">
              <w:rPr>
                <w:rFonts w:ascii="Calibri" w:hAnsi="Calibri" w:cs="Calibri"/>
                <w:szCs w:val="20"/>
              </w:rPr>
              <w:lastRenderedPageBreak/>
              <w:t>destinată să îndeplinească o sarcină indivizibilă de natură economică, științifică și tehnică exactă, cu obiective predefinite în mod clar. Un proiect de C&amp;D poate fi alcătuit din mai multe pachete de lucru, activități sau servicii și include obiec tive clare, activitățile care urmează să fie desfășurate în vederea realizării obiectivelor respective (inclusiv costurile pe care le presupun acestea) și prestații concrete pentru a identifica rezultatele activităților respec tive și a le compara cu obiectivele relevante. Atunci când două sau mai multe proiecte de C&amp;D nu sunt separabile în mod clar unele de altele și, în special, în cazul în care nu prezintă probabilități independente de succes tehnologic, acestea sunt considerate un singur proiect.</w:t>
            </w:r>
          </w:p>
        </w:tc>
      </w:tr>
      <w:tr w:rsidR="00016538" w:rsidRPr="00016538" w14:paraId="2C7C1D3E" w14:textId="77777777" w:rsidTr="00F97E3E">
        <w:tc>
          <w:tcPr>
            <w:tcW w:w="3083" w:type="dxa"/>
            <w:tcMar>
              <w:top w:w="16" w:type="dxa"/>
              <w:left w:w="16" w:type="dxa"/>
              <w:bottom w:w="0" w:type="dxa"/>
              <w:right w:w="16" w:type="dxa"/>
            </w:tcMar>
          </w:tcPr>
          <w:p w14:paraId="44160259"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lastRenderedPageBreak/>
              <w:t>Program de cercetare-dezvoltare-inovare</w:t>
            </w:r>
          </w:p>
        </w:tc>
        <w:tc>
          <w:tcPr>
            <w:tcW w:w="7006" w:type="dxa"/>
            <w:tcMar>
              <w:top w:w="16" w:type="dxa"/>
              <w:left w:w="16" w:type="dxa"/>
              <w:bottom w:w="0" w:type="dxa"/>
              <w:right w:w="16" w:type="dxa"/>
            </w:tcMar>
          </w:tcPr>
          <w:p w14:paraId="0B21D885" w14:textId="488F02A9" w:rsidR="00041F22" w:rsidRPr="00016538" w:rsidRDefault="00041F22" w:rsidP="005042B6">
            <w:pPr>
              <w:spacing w:before="0" w:after="0"/>
              <w:ind w:left="170" w:right="170"/>
              <w:jc w:val="both"/>
              <w:rPr>
                <w:rFonts w:ascii="Calibri" w:hAnsi="Calibri" w:cs="Calibri"/>
                <w:szCs w:val="20"/>
              </w:rPr>
            </w:pPr>
            <w:r w:rsidRPr="00016538">
              <w:rPr>
                <w:rFonts w:ascii="Calibri" w:hAnsi="Calibri" w:cs="Calibri"/>
                <w:szCs w:val="20"/>
              </w:rPr>
              <w:t>Component al Planului naţional de cercetare-dezvoltare şi inovare, alcătuit dintr-un set de obiective care au legătură între ele şi cărora le pot corespunde subprograme. Prin program se urmăreşte implementarea unei politici într-un domeniu specific. Realizarea programului se efectuează prin intermediul proiectelor.</w:t>
            </w:r>
          </w:p>
        </w:tc>
      </w:tr>
      <w:tr w:rsidR="00016538" w:rsidRPr="00016538" w14:paraId="37CCBD67" w14:textId="77777777" w:rsidTr="00F97E3E">
        <w:tc>
          <w:tcPr>
            <w:tcW w:w="3083" w:type="dxa"/>
            <w:tcMar>
              <w:top w:w="16" w:type="dxa"/>
              <w:left w:w="16" w:type="dxa"/>
              <w:bottom w:w="0" w:type="dxa"/>
              <w:right w:w="16" w:type="dxa"/>
            </w:tcMar>
          </w:tcPr>
          <w:p w14:paraId="307A8C78"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Proprietate exclusivă</w:t>
            </w:r>
          </w:p>
        </w:tc>
        <w:tc>
          <w:tcPr>
            <w:tcW w:w="7006" w:type="dxa"/>
            <w:tcMar>
              <w:top w:w="16" w:type="dxa"/>
              <w:left w:w="16" w:type="dxa"/>
              <w:bottom w:w="0" w:type="dxa"/>
              <w:right w:w="16" w:type="dxa"/>
            </w:tcMar>
          </w:tcPr>
          <w:p w14:paraId="06C7BDE5" w14:textId="3165F492" w:rsidR="00041F22" w:rsidRPr="00016538" w:rsidRDefault="00041F22" w:rsidP="005042B6">
            <w:pPr>
              <w:spacing w:before="0" w:after="0"/>
              <w:ind w:left="170" w:right="170"/>
              <w:jc w:val="both"/>
              <w:rPr>
                <w:rFonts w:ascii="Calibri" w:hAnsi="Calibri" w:cs="Calibri"/>
                <w:szCs w:val="20"/>
              </w:rPr>
            </w:pPr>
            <w:r w:rsidRPr="00016538">
              <w:rPr>
                <w:rFonts w:ascii="Calibri" w:hAnsi="Calibri" w:cs="Calibri"/>
                <w:szCs w:val="20"/>
              </w:rPr>
              <w:t>Organizația de cercetare, infrastructura de cercetare sau achizitorul public beneficiază de toate avantajele economice aferente drepturilor de proprietate intelectuală prin rezerva rea dreptului de a le utiliza fără restricții, în special dreptul de proprietate și dreptul de a acorda licențe. Acest lucru poate fi valabil, de asemenea, atunci când organizația de cercetare sau infrastructura de cerce tare (respectiv, achizitorul public) decide să încheie alte contracte cu privire la drepturile respective, inclusiv acordarea licenței unui partener cu care este în relație de colaborare (respectiv, unor întreprinderi);</w:t>
            </w:r>
          </w:p>
        </w:tc>
      </w:tr>
      <w:tr w:rsidR="00016538" w:rsidRPr="00016538" w14:paraId="0B1E8FCC" w14:textId="77777777" w:rsidTr="00F97E3E">
        <w:tc>
          <w:tcPr>
            <w:tcW w:w="3083" w:type="dxa"/>
            <w:tcMar>
              <w:top w:w="16" w:type="dxa"/>
              <w:left w:w="16" w:type="dxa"/>
              <w:bottom w:w="0" w:type="dxa"/>
              <w:right w:w="16" w:type="dxa"/>
            </w:tcMar>
          </w:tcPr>
          <w:p w14:paraId="448AEFA2"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Raport de cercetare-dezvoltare</w:t>
            </w:r>
          </w:p>
        </w:tc>
        <w:tc>
          <w:tcPr>
            <w:tcW w:w="7006" w:type="dxa"/>
            <w:tcMar>
              <w:top w:w="16" w:type="dxa"/>
              <w:left w:w="16" w:type="dxa"/>
              <w:bottom w:w="0" w:type="dxa"/>
              <w:right w:w="16" w:type="dxa"/>
            </w:tcMar>
          </w:tcPr>
          <w:p w14:paraId="31650286" w14:textId="2F646373" w:rsidR="00041F22" w:rsidRPr="00016538" w:rsidRDefault="00041F22" w:rsidP="005042B6">
            <w:pPr>
              <w:spacing w:before="0" w:after="0"/>
              <w:ind w:left="170" w:right="170"/>
              <w:jc w:val="both"/>
              <w:rPr>
                <w:rFonts w:ascii="Calibri" w:hAnsi="Calibri" w:cs="Calibri"/>
                <w:szCs w:val="20"/>
              </w:rPr>
            </w:pPr>
            <w:r w:rsidRPr="00016538">
              <w:rPr>
                <w:rFonts w:ascii="Calibri" w:hAnsi="Calibri" w:cs="Calibri"/>
                <w:szCs w:val="20"/>
              </w:rPr>
              <w:t>Document tehnico-ştiinţific care prezintă obiectivul şi rezultatele activităţilor desfăşurate în cadrul unei lucrări de cercetare, precum şi acţiunile concrete pentru valorificarea rezultatelor obţinute.</w:t>
            </w:r>
          </w:p>
        </w:tc>
      </w:tr>
      <w:tr w:rsidR="00016538" w:rsidRPr="00016538" w14:paraId="49F3C683" w14:textId="77777777" w:rsidTr="00F97E3E">
        <w:tc>
          <w:tcPr>
            <w:tcW w:w="3083" w:type="dxa"/>
            <w:tcMar>
              <w:top w:w="16" w:type="dxa"/>
              <w:left w:w="16" w:type="dxa"/>
              <w:bottom w:w="0" w:type="dxa"/>
              <w:right w:w="16" w:type="dxa"/>
            </w:tcMar>
          </w:tcPr>
          <w:p w14:paraId="2E7F32AB"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Registrul potenţialilor contractori</w:t>
            </w:r>
          </w:p>
        </w:tc>
        <w:tc>
          <w:tcPr>
            <w:tcW w:w="7006" w:type="dxa"/>
            <w:tcMar>
              <w:top w:w="16" w:type="dxa"/>
              <w:left w:w="16" w:type="dxa"/>
              <w:bottom w:w="0" w:type="dxa"/>
              <w:right w:w="16" w:type="dxa"/>
            </w:tcMar>
          </w:tcPr>
          <w:p w14:paraId="62AE0B48" w14:textId="39480786" w:rsidR="00041F22" w:rsidRPr="00016538" w:rsidRDefault="00041F22" w:rsidP="005042B6">
            <w:pPr>
              <w:spacing w:before="0" w:after="0"/>
              <w:ind w:left="170" w:right="170"/>
              <w:jc w:val="both"/>
              <w:rPr>
                <w:rFonts w:ascii="Calibri" w:hAnsi="Calibri" w:cs="Calibri"/>
                <w:szCs w:val="20"/>
              </w:rPr>
            </w:pPr>
            <w:r w:rsidRPr="00016538">
              <w:rPr>
                <w:rFonts w:ascii="Calibri" w:hAnsi="Calibri" w:cs="Calibri"/>
                <w:szCs w:val="20"/>
              </w:rPr>
              <w:t>Sistem informatizat ce permite stocarea de către Autoritatea Naţională pentru Cercetare Ştiinţifică şi Inovare a informaţiilor unităţilor şi instituţiilor de drept public şi de drept privat din sistemul naţional de cercetare-dezvoltare, având un rol important în ceea ce priveşte accesul la programele de cercetare-dezvoltare şi inovare. Registrul potenţialilor contractori permite aplicanţilor să beneficieze de un proces performant de înregistrare, acesta venind ca un suport real în ceea ce priveşte introducerea electronică, o singură dată, a unei categorii comprehensive de informaţii despre instituţie, urmând ca acestea să fie actualizate ori de câte ori survin modificări sau Autoritatea Naţională pentru Cercetare Ştiinţifică şi Inovare solicită acest lucru.</w:t>
            </w:r>
          </w:p>
        </w:tc>
      </w:tr>
      <w:tr w:rsidR="00016538" w:rsidRPr="00016538" w14:paraId="13FFBECA" w14:textId="77777777" w:rsidTr="00F97E3E">
        <w:tc>
          <w:tcPr>
            <w:tcW w:w="3083" w:type="dxa"/>
            <w:tcMar>
              <w:top w:w="16" w:type="dxa"/>
              <w:left w:w="16" w:type="dxa"/>
              <w:bottom w:w="0" w:type="dxa"/>
              <w:right w:w="16" w:type="dxa"/>
            </w:tcMar>
          </w:tcPr>
          <w:p w14:paraId="28136503"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Relocare</w:t>
            </w:r>
          </w:p>
        </w:tc>
        <w:tc>
          <w:tcPr>
            <w:tcW w:w="7006" w:type="dxa"/>
            <w:tcMar>
              <w:top w:w="16" w:type="dxa"/>
              <w:left w:w="16" w:type="dxa"/>
              <w:bottom w:w="0" w:type="dxa"/>
              <w:right w:w="16" w:type="dxa"/>
            </w:tcMar>
          </w:tcPr>
          <w:p w14:paraId="06C022B2" w14:textId="1B5563DE" w:rsidR="00041F22" w:rsidRPr="00016538" w:rsidRDefault="00041F22" w:rsidP="005042B6">
            <w:pPr>
              <w:pStyle w:val="Normal1"/>
              <w:spacing w:before="0" w:after="0"/>
              <w:ind w:left="170" w:right="170"/>
              <w:rPr>
                <w:rFonts w:ascii="Calibri" w:hAnsi="Calibri" w:cs="Calibri"/>
                <w:szCs w:val="20"/>
              </w:rPr>
            </w:pPr>
            <w:r w:rsidRPr="00016538">
              <w:rPr>
                <w:rFonts w:ascii="Calibri" w:hAnsi="Calibri" w:cs="Calibri"/>
                <w:szCs w:val="20"/>
              </w:rPr>
              <w:t xml:space="preserve">Transferul unei activități identice sau similare sau a unei părți din aceasta de la o unitate a uneia dintre părțile contractante la Acordul privind SEE (unitatea inițială) către unitatea unei alte părți contractante la Acordul privind SEE unde are loc investiția care beneficiază de ajutor (unitatea care beneficiază de ajutor). Există un transfer în cazul în care produsul de la unitatea inițială și de la unitatea care beneficiază de ajutor au cel puțin parțial aceleași scopuri, îndeplinesc cerințele sau necesitățile aceluiași tip de clienți și se pierd locuri de muncă în activități identice sau similare la una din unitățile inițiale ale beneficiarului ajutorului din SEE </w:t>
            </w:r>
          </w:p>
        </w:tc>
      </w:tr>
      <w:tr w:rsidR="00016538" w:rsidRPr="00016538" w14:paraId="2973EAF8" w14:textId="77777777" w:rsidTr="00F97E3E">
        <w:tc>
          <w:tcPr>
            <w:tcW w:w="3083" w:type="dxa"/>
            <w:tcMar>
              <w:top w:w="16" w:type="dxa"/>
              <w:left w:w="16" w:type="dxa"/>
              <w:bottom w:w="0" w:type="dxa"/>
              <w:right w:w="16" w:type="dxa"/>
            </w:tcMar>
          </w:tcPr>
          <w:p w14:paraId="554700BB"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Servicii de asistență în domeniul inovării</w:t>
            </w:r>
          </w:p>
        </w:tc>
        <w:tc>
          <w:tcPr>
            <w:tcW w:w="7006" w:type="dxa"/>
            <w:tcMar>
              <w:top w:w="16" w:type="dxa"/>
              <w:left w:w="16" w:type="dxa"/>
              <w:bottom w:w="0" w:type="dxa"/>
              <w:right w:w="16" w:type="dxa"/>
            </w:tcMar>
          </w:tcPr>
          <w:p w14:paraId="6BBF6ADF" w14:textId="35E4FA5D" w:rsidR="00041F22" w:rsidRPr="00016538" w:rsidRDefault="00041F22" w:rsidP="005042B6">
            <w:pPr>
              <w:spacing w:before="0" w:after="0"/>
              <w:ind w:left="170" w:right="170"/>
              <w:jc w:val="both"/>
              <w:rPr>
                <w:rFonts w:ascii="Calibri" w:hAnsi="Calibri" w:cs="Calibri"/>
                <w:szCs w:val="20"/>
              </w:rPr>
            </w:pPr>
            <w:r w:rsidRPr="00016538">
              <w:rPr>
                <w:rFonts w:ascii="Calibri" w:hAnsi="Calibri" w:cs="Calibri"/>
                <w:szCs w:val="20"/>
              </w:rPr>
              <w:t>Furnizarea de spații de lucru, bănci de date, biblio teci, cercetare de piață, laboratoare, etichetare de calitate, testarea și certificarea calității în scopul dezvoltării de produse, procese sau servicii mai eficace;</w:t>
            </w:r>
          </w:p>
        </w:tc>
      </w:tr>
      <w:tr w:rsidR="00016538" w:rsidRPr="00016538" w14:paraId="433D2CBC" w14:textId="77777777" w:rsidTr="00F97E3E">
        <w:tc>
          <w:tcPr>
            <w:tcW w:w="3083" w:type="dxa"/>
            <w:tcMar>
              <w:top w:w="16" w:type="dxa"/>
              <w:left w:w="16" w:type="dxa"/>
              <w:bottom w:w="0" w:type="dxa"/>
              <w:right w:w="16" w:type="dxa"/>
            </w:tcMar>
          </w:tcPr>
          <w:p w14:paraId="5F09EC9B"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Servicii de consultanță în domeniul inovării</w:t>
            </w:r>
          </w:p>
        </w:tc>
        <w:tc>
          <w:tcPr>
            <w:tcW w:w="7006" w:type="dxa"/>
            <w:tcMar>
              <w:top w:w="16" w:type="dxa"/>
              <w:left w:w="16" w:type="dxa"/>
              <w:bottom w:w="0" w:type="dxa"/>
              <w:right w:w="16" w:type="dxa"/>
            </w:tcMar>
          </w:tcPr>
          <w:p w14:paraId="5A6DD97B" w14:textId="2C659CE6" w:rsidR="00041F22" w:rsidRPr="00016538" w:rsidRDefault="00994C73" w:rsidP="005042B6">
            <w:pPr>
              <w:spacing w:before="0" w:after="0"/>
              <w:ind w:left="170" w:right="170"/>
              <w:jc w:val="both"/>
              <w:rPr>
                <w:rFonts w:ascii="Calibri" w:hAnsi="Calibri" w:cs="Calibri"/>
                <w:szCs w:val="20"/>
              </w:rPr>
            </w:pPr>
            <w:r w:rsidRPr="00016538">
              <w:rPr>
                <w:rFonts w:ascii="Calibri" w:hAnsi="Calibri" w:cs="Calibri"/>
                <w:szCs w:val="20"/>
              </w:rPr>
              <w:t>Servicii de consultanță, asistență sau formare profesională în ceea ce privește transferul de cunoștințe, achiziția, protecția sau valorificarea activelor necorporale, utilizarea standardelor și a reglementărilor care le conțin, precum și servicii de consultanță, asistență sau formare profesională în ceea ce privește introducerea sau utilizarea de tehnologii și soluții inovatoare (inclusiv tehnologii și soluții digitale);</w:t>
            </w:r>
          </w:p>
        </w:tc>
      </w:tr>
      <w:tr w:rsidR="00016538" w:rsidRPr="00016538" w14:paraId="7EC9C010" w14:textId="77777777" w:rsidTr="005042B6">
        <w:trPr>
          <w:trHeight w:val="454"/>
        </w:trPr>
        <w:tc>
          <w:tcPr>
            <w:tcW w:w="3083" w:type="dxa"/>
            <w:tcMar>
              <w:top w:w="16" w:type="dxa"/>
              <w:left w:w="16" w:type="dxa"/>
              <w:bottom w:w="0" w:type="dxa"/>
              <w:right w:w="16" w:type="dxa"/>
            </w:tcMar>
          </w:tcPr>
          <w:p w14:paraId="20651862" w14:textId="599DEBF5" w:rsidR="00041F22" w:rsidRPr="00016538" w:rsidRDefault="00041F22" w:rsidP="005042B6">
            <w:pPr>
              <w:spacing w:before="0" w:after="0"/>
              <w:ind w:left="170" w:right="170"/>
              <w:jc w:val="both"/>
              <w:rPr>
                <w:rFonts w:ascii="Calibri" w:hAnsi="Calibri" w:cs="Calibri"/>
                <w:szCs w:val="20"/>
              </w:rPr>
            </w:pPr>
            <w:r w:rsidRPr="00016538">
              <w:rPr>
                <w:rFonts w:ascii="Calibri" w:hAnsi="Calibri" w:cs="Calibri"/>
                <w:szCs w:val="20"/>
              </w:rPr>
              <w:lastRenderedPageBreak/>
              <w:t>Servicii de consultanţă în domeniul cooperării</w:t>
            </w:r>
          </w:p>
        </w:tc>
        <w:tc>
          <w:tcPr>
            <w:tcW w:w="7006" w:type="dxa"/>
            <w:tcMar>
              <w:top w:w="16" w:type="dxa"/>
              <w:left w:w="16" w:type="dxa"/>
              <w:bottom w:w="0" w:type="dxa"/>
              <w:right w:w="16" w:type="dxa"/>
            </w:tcMar>
          </w:tcPr>
          <w:p w14:paraId="61651B00"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Consultanţă, asistenţă şi formare în vederea realizării de schimb de cunoştinţe şi experienţă şi a îmbunătăţirii cooperării</w:t>
            </w:r>
          </w:p>
        </w:tc>
      </w:tr>
      <w:tr w:rsidR="00016538" w:rsidRPr="00016538" w14:paraId="322B7EF5" w14:textId="77777777" w:rsidTr="00F97E3E">
        <w:tc>
          <w:tcPr>
            <w:tcW w:w="3083" w:type="dxa"/>
            <w:tcMar>
              <w:top w:w="16" w:type="dxa"/>
              <w:left w:w="16" w:type="dxa"/>
              <w:bottom w:w="0" w:type="dxa"/>
              <w:right w:w="16" w:type="dxa"/>
            </w:tcMar>
          </w:tcPr>
          <w:p w14:paraId="642DA275" w14:textId="00FA7CBC" w:rsidR="00994C73" w:rsidRPr="00016538" w:rsidRDefault="00994C73" w:rsidP="00F97E3E">
            <w:pPr>
              <w:spacing w:before="0" w:after="0"/>
              <w:ind w:left="170" w:right="170"/>
              <w:jc w:val="both"/>
              <w:rPr>
                <w:rFonts w:ascii="Calibri" w:hAnsi="Calibri" w:cs="Calibri"/>
                <w:szCs w:val="20"/>
              </w:rPr>
            </w:pPr>
            <w:r w:rsidRPr="00016538">
              <w:rPr>
                <w:rFonts w:ascii="Calibri" w:hAnsi="Calibri" w:cs="Calibri"/>
                <w:szCs w:val="20"/>
              </w:rPr>
              <w:t>Servicii de sprijinire a inovării</w:t>
            </w:r>
          </w:p>
        </w:tc>
        <w:tc>
          <w:tcPr>
            <w:tcW w:w="7006" w:type="dxa"/>
            <w:tcMar>
              <w:top w:w="16" w:type="dxa"/>
              <w:left w:w="16" w:type="dxa"/>
              <w:bottom w:w="0" w:type="dxa"/>
              <w:right w:w="16" w:type="dxa"/>
            </w:tcMar>
          </w:tcPr>
          <w:p w14:paraId="45BE5764" w14:textId="1A71F730" w:rsidR="00994C73" w:rsidRPr="00016538" w:rsidRDefault="00994C73" w:rsidP="005042B6">
            <w:pPr>
              <w:spacing w:before="0" w:after="0"/>
              <w:ind w:left="170" w:right="170"/>
              <w:jc w:val="both"/>
              <w:rPr>
                <w:rFonts w:ascii="Calibri" w:hAnsi="Calibri" w:cs="Calibri"/>
                <w:szCs w:val="20"/>
              </w:rPr>
            </w:pPr>
            <w:r w:rsidRPr="00016538">
              <w:rPr>
                <w:rFonts w:ascii="Calibri" w:hAnsi="Calibri" w:cs="Calibri"/>
                <w:szCs w:val="20"/>
              </w:rPr>
              <w:t>Furnizarea de spații de lucru, bănci de date, servicii de cloud și de stocare a datelor, biblioteci, studii de piață, laboratoare, etichetare a calității, testare, experimentare și certificare sau alte servicii conexe, inclusiv serviciile furnizate de organizații de cercetare și de diseminare a cunoștințelor, infrastructuri de cercetare, infrastructuri de testare și experimentare sau clustere de inovare, în scopul dezvoltării de produse, procese sau servicii mai eficace sau mai avansate din punct de vedere tehnologic, inclusiv punerea în aplicare a unor tehnologii și soluții inovatoare (inclusiv tehnologii și soluții digitale);</w:t>
            </w:r>
          </w:p>
        </w:tc>
      </w:tr>
      <w:tr w:rsidR="00016538" w:rsidRPr="00016538" w14:paraId="17E12F41" w14:textId="77777777" w:rsidTr="00F97E3E">
        <w:tc>
          <w:tcPr>
            <w:tcW w:w="3083" w:type="dxa"/>
            <w:tcMar>
              <w:top w:w="16" w:type="dxa"/>
              <w:left w:w="16" w:type="dxa"/>
              <w:bottom w:w="0" w:type="dxa"/>
              <w:right w:w="16" w:type="dxa"/>
            </w:tcMar>
          </w:tcPr>
          <w:p w14:paraId="5A13B90E"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Studiu de fezabilitate</w:t>
            </w:r>
          </w:p>
        </w:tc>
        <w:tc>
          <w:tcPr>
            <w:tcW w:w="7006" w:type="dxa"/>
            <w:tcMar>
              <w:top w:w="16" w:type="dxa"/>
              <w:left w:w="16" w:type="dxa"/>
              <w:bottom w:w="0" w:type="dxa"/>
              <w:right w:w="16" w:type="dxa"/>
            </w:tcMar>
          </w:tcPr>
          <w:p w14:paraId="775F237B" w14:textId="2124B678" w:rsidR="00041F22" w:rsidRPr="00016538" w:rsidRDefault="00041F22" w:rsidP="005042B6">
            <w:pPr>
              <w:spacing w:before="0" w:after="0"/>
              <w:ind w:left="170" w:right="170"/>
              <w:jc w:val="both"/>
              <w:rPr>
                <w:rFonts w:ascii="Calibri" w:hAnsi="Calibri" w:cs="Calibri"/>
                <w:szCs w:val="20"/>
              </w:rPr>
            </w:pPr>
            <w:r w:rsidRPr="00016538">
              <w:rPr>
                <w:rFonts w:ascii="Calibri" w:hAnsi="Calibri" w:cs="Calibri"/>
                <w:szCs w:val="20"/>
              </w:rPr>
              <w:t>Evaluarea și analiza potențialului unui proiect care urmărește să vină în sprijinul procesului decizional prin faptul că evidențiază în mod obiectiv și rațional punctele forte și punc tele slabe ale acestuia, oportunitățile și amenințările și prin faptul că identifică resursele necesare pentru punerea sa în practică și, în ultimă instanță, perspectivele de succes ale acestuia.</w:t>
            </w:r>
          </w:p>
        </w:tc>
      </w:tr>
      <w:tr w:rsidR="00016538" w:rsidRPr="00016538" w14:paraId="67CBBB25" w14:textId="77777777" w:rsidTr="00F97E3E">
        <w:tc>
          <w:tcPr>
            <w:tcW w:w="3083" w:type="dxa"/>
            <w:tcMar>
              <w:top w:w="16" w:type="dxa"/>
              <w:left w:w="16" w:type="dxa"/>
              <w:bottom w:w="0" w:type="dxa"/>
              <w:right w:w="16" w:type="dxa"/>
            </w:tcMar>
          </w:tcPr>
          <w:p w14:paraId="34DE96F9"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Transfer de cunoștințe</w:t>
            </w:r>
          </w:p>
        </w:tc>
        <w:tc>
          <w:tcPr>
            <w:tcW w:w="7006" w:type="dxa"/>
            <w:tcMar>
              <w:top w:w="16" w:type="dxa"/>
              <w:left w:w="16" w:type="dxa"/>
              <w:bottom w:w="0" w:type="dxa"/>
              <w:right w:w="16" w:type="dxa"/>
            </w:tcMar>
          </w:tcPr>
          <w:p w14:paraId="2D887A62" w14:textId="1878DEC1" w:rsidR="00041F22" w:rsidRPr="00016538" w:rsidRDefault="00041F22" w:rsidP="005042B6">
            <w:pPr>
              <w:spacing w:before="0" w:after="0"/>
              <w:ind w:left="170" w:right="170"/>
              <w:jc w:val="both"/>
              <w:rPr>
                <w:rFonts w:ascii="Calibri" w:hAnsi="Calibri" w:cs="Calibri"/>
                <w:szCs w:val="20"/>
              </w:rPr>
            </w:pPr>
            <w:r w:rsidRPr="00016538">
              <w:rPr>
                <w:rFonts w:ascii="Calibri" w:hAnsi="Calibri" w:cs="Calibri"/>
                <w:szCs w:val="20"/>
              </w:rPr>
              <w:t>Orice proces care are scopul de a obține, de a colecta și de a face schimb de cunoștințe explicite și implicite, inclusiv de abilități și de competențe, în cadrul unor activități economice și neeconomice, cum ar fi colaborări în materie de cercetare, servicii de consultanță, acordare de licențe, creare de produse derivate, publicare și mobilitate a cercetătorilor și a altor categorii de personal implicate în activitățile respective. Pe lângă cunoștințele științifice și tehnologice, transferul de cunoștințe include, de asemenea, alte tipuri de cunoștințe, precum cunoștințele privind utilizarea standardelor și a reglementărilor din care fac parte acestea, cunoștințele privind condițiile mediilor de operare din viața reală și metodele de inovare organizațională, precum și gestionarea cunoștințelor legate de identificarea, dobândirea, protejarea, apărarea și exploatarea activelor necorporale;</w:t>
            </w:r>
          </w:p>
        </w:tc>
      </w:tr>
      <w:tr w:rsidR="00016538" w:rsidRPr="00016538" w14:paraId="3D40C56A" w14:textId="77777777" w:rsidTr="00F97E3E">
        <w:tc>
          <w:tcPr>
            <w:tcW w:w="3083" w:type="dxa"/>
            <w:tcMar>
              <w:top w:w="16" w:type="dxa"/>
              <w:left w:w="16" w:type="dxa"/>
              <w:bottom w:w="0" w:type="dxa"/>
              <w:right w:w="16" w:type="dxa"/>
            </w:tcMar>
          </w:tcPr>
          <w:p w14:paraId="0DD76777" w14:textId="77777777" w:rsidR="00041F22" w:rsidRPr="00016538"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1BA8FEB9" w14:textId="77777777" w:rsidR="00041F22" w:rsidRPr="00016538" w:rsidRDefault="00041F22" w:rsidP="00F97E3E">
            <w:pPr>
              <w:spacing w:before="0" w:after="0"/>
              <w:ind w:left="170" w:right="170"/>
              <w:jc w:val="both"/>
              <w:rPr>
                <w:rFonts w:ascii="Calibri" w:hAnsi="Calibri" w:cs="Calibri"/>
                <w:szCs w:val="20"/>
              </w:rPr>
            </w:pPr>
          </w:p>
        </w:tc>
      </w:tr>
      <w:tr w:rsidR="00016538" w:rsidRPr="00016538" w14:paraId="46CCC3C9" w14:textId="77777777" w:rsidTr="00F97E3E">
        <w:tc>
          <w:tcPr>
            <w:tcW w:w="3083" w:type="dxa"/>
            <w:tcMar>
              <w:top w:w="16" w:type="dxa"/>
              <w:left w:w="16" w:type="dxa"/>
              <w:bottom w:w="0" w:type="dxa"/>
              <w:right w:w="16" w:type="dxa"/>
            </w:tcMar>
          </w:tcPr>
          <w:p w14:paraId="78E254E9"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Valorificare</w:t>
            </w:r>
          </w:p>
        </w:tc>
        <w:tc>
          <w:tcPr>
            <w:tcW w:w="7006" w:type="dxa"/>
            <w:tcMar>
              <w:top w:w="16" w:type="dxa"/>
              <w:left w:w="16" w:type="dxa"/>
              <w:bottom w:w="0" w:type="dxa"/>
              <w:right w:w="16" w:type="dxa"/>
            </w:tcMar>
          </w:tcPr>
          <w:p w14:paraId="1DE073F2"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Procesul prin care rezultatele cercetării competitive ajung să fie utilizate, conform cerinţelor activităţii industriale sau comerciale, în viaţa socială, economică şi culturală</w:t>
            </w:r>
          </w:p>
        </w:tc>
      </w:tr>
    </w:tbl>
    <w:p w14:paraId="387FCAB0" w14:textId="77777777" w:rsidR="00041F22" w:rsidRPr="00016538" w:rsidRDefault="00041F22" w:rsidP="00041F22">
      <w:pPr>
        <w:spacing w:before="0" w:after="0"/>
        <w:jc w:val="both"/>
        <w:rPr>
          <w:rFonts w:ascii="Calibri" w:hAnsi="Calibri" w:cs="Calibri"/>
          <w:b/>
          <w:bCs/>
          <w:szCs w:val="20"/>
        </w:rPr>
      </w:pPr>
    </w:p>
    <w:p w14:paraId="28ECA1CF" w14:textId="77777777" w:rsidR="00760BD7" w:rsidRPr="00016538" w:rsidRDefault="00760BD7" w:rsidP="00041F22">
      <w:pPr>
        <w:jc w:val="both"/>
        <w:rPr>
          <w:rFonts w:asciiTheme="minorHAnsi" w:hAnsiTheme="minorHAnsi" w:cstheme="minorHAnsi"/>
          <w:b/>
          <w:szCs w:val="20"/>
        </w:rPr>
      </w:pPr>
    </w:p>
    <w:sectPr w:rsidR="00760BD7" w:rsidRPr="00016538" w:rsidSect="006F024F">
      <w:headerReference w:type="even" r:id="rId14"/>
      <w:headerReference w:type="default" r:id="rId15"/>
      <w:footerReference w:type="even" r:id="rId16"/>
      <w:footerReference w:type="default" r:id="rId17"/>
      <w:headerReference w:type="first" r:id="rId18"/>
      <w:footerReference w:type="first" r:id="rId19"/>
      <w:pgSz w:w="11906" w:h="16838"/>
      <w:pgMar w:top="1418" w:right="1418" w:bottom="851" w:left="1418"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5875F2" w14:textId="77777777" w:rsidR="006F024F" w:rsidRDefault="006F024F" w:rsidP="007D26DE">
      <w:pPr>
        <w:spacing w:before="0" w:after="0"/>
      </w:pPr>
      <w:r>
        <w:separator/>
      </w:r>
    </w:p>
  </w:endnote>
  <w:endnote w:type="continuationSeparator" w:id="0">
    <w:p w14:paraId="64845B98" w14:textId="77777777" w:rsidR="006F024F" w:rsidRDefault="006F024F"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00"/>
    <w:family w:val="script"/>
    <w:pitch w:val="variable"/>
    <w:sig w:usb0="00000287" w:usb1="0000001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Arial"/>
    <w:panose1 w:val="00000000000000000000"/>
    <w:charset w:val="EE"/>
    <w:family w:val="swiss"/>
    <w:notTrueType/>
    <w:pitch w:val="default"/>
    <w:sig w:usb0="00000005" w:usb1="00000000" w:usb2="00000000" w:usb3="00000000" w:csb0="00000003" w:csb1="00000000"/>
  </w:font>
  <w:font w:name="Trajan Pro">
    <w:altName w:val="Georgia"/>
    <w:panose1 w:val="00000000000000000000"/>
    <w:charset w:val="00"/>
    <w:family w:val="roman"/>
    <w:notTrueType/>
    <w:pitch w:val="variable"/>
    <w:sig w:usb0="00000001" w:usb1="5000204B" w:usb2="00000000" w:usb3="00000000" w:csb0="0000009B"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A0AB56" w14:textId="77777777" w:rsidR="00DE4C5D" w:rsidRDefault="00DE4C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22003431"/>
      <w:docPartObj>
        <w:docPartGallery w:val="Page Numbers (Bottom of Page)"/>
        <w:docPartUnique/>
      </w:docPartObj>
    </w:sdtPr>
    <w:sdtEndPr>
      <w:rPr>
        <w:rFonts w:asciiTheme="minorHAnsi" w:hAnsiTheme="minorHAnsi" w:cstheme="minorHAnsi"/>
        <w:noProof/>
        <w:sz w:val="16"/>
        <w:szCs w:val="16"/>
      </w:rPr>
    </w:sdtEndPr>
    <w:sdtContent>
      <w:p w14:paraId="33D26C64" w14:textId="2B6145DB" w:rsidR="00AC0CCB" w:rsidRPr="00DE4C5D" w:rsidRDefault="00705074">
        <w:pPr>
          <w:pStyle w:val="Footer"/>
          <w:jc w:val="center"/>
          <w:rPr>
            <w:rFonts w:asciiTheme="minorHAnsi" w:hAnsiTheme="minorHAnsi" w:cstheme="minorHAnsi"/>
            <w:sz w:val="16"/>
            <w:szCs w:val="16"/>
          </w:rPr>
        </w:pPr>
        <w:r w:rsidRPr="00DE4C5D">
          <w:rPr>
            <w:rFonts w:asciiTheme="minorHAnsi" w:hAnsiTheme="minorHAnsi" w:cstheme="minorHAnsi"/>
            <w:sz w:val="16"/>
            <w:szCs w:val="16"/>
          </w:rPr>
          <w:fldChar w:fldCharType="begin"/>
        </w:r>
        <w:r w:rsidR="00AC0CCB" w:rsidRPr="00DE4C5D">
          <w:rPr>
            <w:rFonts w:asciiTheme="minorHAnsi" w:hAnsiTheme="minorHAnsi" w:cstheme="minorHAnsi"/>
            <w:sz w:val="16"/>
            <w:szCs w:val="16"/>
          </w:rPr>
          <w:instrText xml:space="preserve"> PAGE   \* MERGEFORMAT </w:instrText>
        </w:r>
        <w:r w:rsidRPr="00DE4C5D">
          <w:rPr>
            <w:rFonts w:asciiTheme="minorHAnsi" w:hAnsiTheme="minorHAnsi" w:cstheme="minorHAnsi"/>
            <w:sz w:val="16"/>
            <w:szCs w:val="16"/>
          </w:rPr>
          <w:fldChar w:fldCharType="separate"/>
        </w:r>
        <w:r w:rsidR="00FC1128" w:rsidRPr="00DE4C5D">
          <w:rPr>
            <w:rFonts w:asciiTheme="minorHAnsi" w:hAnsiTheme="minorHAnsi" w:cstheme="minorHAnsi"/>
            <w:noProof/>
            <w:sz w:val="16"/>
            <w:szCs w:val="16"/>
          </w:rPr>
          <w:t>5</w:t>
        </w:r>
        <w:r w:rsidRPr="00DE4C5D">
          <w:rPr>
            <w:rFonts w:asciiTheme="minorHAnsi" w:hAnsiTheme="minorHAnsi" w:cstheme="minorHAnsi"/>
            <w:noProof/>
            <w:sz w:val="16"/>
            <w:szCs w:val="16"/>
          </w:rPr>
          <w:fldChar w:fldCharType="end"/>
        </w:r>
      </w:p>
    </w:sdtContent>
  </w:sdt>
  <w:p w14:paraId="2A94F5B2" w14:textId="77777777" w:rsidR="00AC0CCB" w:rsidRDefault="00AC0CC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1619F6" w14:textId="77777777" w:rsidR="00DE4C5D" w:rsidRDefault="00DE4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AD5022" w14:textId="77777777" w:rsidR="006F024F" w:rsidRDefault="006F024F" w:rsidP="007D26DE">
      <w:pPr>
        <w:spacing w:before="0" w:after="0"/>
      </w:pPr>
      <w:r>
        <w:separator/>
      </w:r>
    </w:p>
  </w:footnote>
  <w:footnote w:type="continuationSeparator" w:id="0">
    <w:p w14:paraId="0844337F" w14:textId="77777777" w:rsidR="006F024F" w:rsidRDefault="006F024F" w:rsidP="007D26DE">
      <w:pPr>
        <w:spacing w:before="0" w:after="0"/>
      </w:pPr>
      <w:r>
        <w:continuationSeparator/>
      </w:r>
    </w:p>
  </w:footnote>
  <w:footnote w:id="1">
    <w:p w14:paraId="1A49508A" w14:textId="77777777" w:rsidR="00DA4918" w:rsidRPr="001663DF" w:rsidRDefault="00DA4918" w:rsidP="00DA4918">
      <w:pPr>
        <w:pStyle w:val="FootnoteText"/>
        <w:rPr>
          <w:rFonts w:asciiTheme="minorHAnsi" w:hAnsiTheme="minorHAnsi" w:cstheme="minorHAnsi"/>
        </w:rPr>
      </w:pPr>
      <w:r w:rsidRPr="001663DF">
        <w:rPr>
          <w:rStyle w:val="FootnoteReference"/>
          <w:rFonts w:asciiTheme="minorHAnsi" w:hAnsiTheme="minorHAnsi" w:cstheme="minorHAnsi"/>
        </w:rPr>
        <w:footnoteRef/>
      </w:r>
      <w:r w:rsidRPr="001663DF">
        <w:rPr>
          <w:rFonts w:asciiTheme="minorHAnsi" w:hAnsiTheme="minorHAnsi" w:cstheme="minorHAnsi"/>
        </w:rPr>
        <w:t xml:space="preserve"> Publicată în Monitorul Oficial nr. 577 din 29 iunie 2004</w:t>
      </w:r>
    </w:p>
  </w:footnote>
  <w:footnote w:id="2">
    <w:p w14:paraId="10DCBDDE" w14:textId="77777777" w:rsidR="00D308A7" w:rsidRPr="001663DF" w:rsidRDefault="00D308A7" w:rsidP="001663DF">
      <w:pPr>
        <w:pStyle w:val="FootnoteText"/>
        <w:jc w:val="both"/>
        <w:rPr>
          <w:rFonts w:asciiTheme="minorHAnsi" w:hAnsiTheme="minorHAnsi" w:cstheme="minorHAnsi"/>
        </w:rPr>
      </w:pPr>
      <w:r w:rsidRPr="001663DF">
        <w:rPr>
          <w:rStyle w:val="FootnoteReference"/>
          <w:rFonts w:asciiTheme="minorHAnsi" w:hAnsiTheme="minorHAnsi" w:cstheme="minorHAnsi"/>
        </w:rPr>
        <w:footnoteRef/>
      </w:r>
      <w:r w:rsidRPr="001663DF">
        <w:rPr>
          <w:rFonts w:asciiTheme="minorHAnsi" w:hAnsiTheme="minorHAnsi" w:cstheme="minorHAnsi"/>
        </w:rPr>
        <w:t xml:space="preserve"> Conform Legii nr. 500 / 2002 privind finanţele publice, publicate în Monitorul Oficial nr. 597 / 13 august 2002, cu modificările şi completările ulterioare.</w:t>
      </w:r>
    </w:p>
  </w:footnote>
  <w:footnote w:id="3">
    <w:p w14:paraId="7F6CB5F3" w14:textId="77777777" w:rsidR="00D308A7" w:rsidRDefault="00D308A7" w:rsidP="001663DF">
      <w:pPr>
        <w:pStyle w:val="FootnoteText"/>
        <w:jc w:val="both"/>
      </w:pPr>
      <w:r w:rsidRPr="001663DF">
        <w:rPr>
          <w:rStyle w:val="FootnoteReference"/>
          <w:rFonts w:asciiTheme="minorHAnsi" w:hAnsiTheme="minorHAnsi" w:cstheme="minorHAnsi"/>
        </w:rPr>
        <w:footnoteRef/>
      </w:r>
      <w:r w:rsidRPr="001663DF">
        <w:rPr>
          <w:rFonts w:asciiTheme="minorHAnsi" w:hAnsiTheme="minorHAnsi" w:cstheme="minorHAnsi"/>
        </w:rPr>
        <w:t xml:space="preserve"> Conform Legii 273 / 2006 privind finanţele publice locale, publicate în Monitorul Oficial nr. 618 / 18 iulie 2006, cu modificările şi completările ulterioare.</w:t>
      </w:r>
    </w:p>
  </w:footnote>
  <w:footnote w:id="4">
    <w:p w14:paraId="35E1BB75" w14:textId="77777777" w:rsidR="00DA4918" w:rsidRPr="001663DF" w:rsidRDefault="00DA4918" w:rsidP="001663DF">
      <w:pPr>
        <w:pStyle w:val="FootnoteText"/>
        <w:jc w:val="both"/>
        <w:rPr>
          <w:rFonts w:asciiTheme="minorHAnsi" w:hAnsiTheme="minorHAnsi" w:cstheme="minorHAnsi"/>
        </w:rPr>
      </w:pPr>
      <w:r w:rsidRPr="001663DF">
        <w:rPr>
          <w:rStyle w:val="FootnoteReference"/>
          <w:rFonts w:asciiTheme="minorHAnsi" w:hAnsiTheme="minorHAnsi" w:cstheme="minorHAnsi"/>
        </w:rPr>
        <w:footnoteRef/>
      </w:r>
      <w:r w:rsidRPr="001663DF">
        <w:rPr>
          <w:rFonts w:asciiTheme="minorHAnsi" w:hAnsiTheme="minorHAnsi" w:cstheme="minorHAnsi"/>
        </w:rPr>
        <w:t xml:space="preserve"> In conformitate cu prevederile legii nr. 50 din 29 iulie 1991 privind autorizarea executării lucrărilor de construcţii, cu modificările și completările ulterioare.</w:t>
      </w:r>
    </w:p>
  </w:footnote>
  <w:footnote w:id="5">
    <w:p w14:paraId="2FE14B93" w14:textId="77777777" w:rsidR="00DA4918" w:rsidRPr="001663DF" w:rsidRDefault="00DA4918" w:rsidP="00DA4918">
      <w:pPr>
        <w:pStyle w:val="FootnoteText"/>
        <w:rPr>
          <w:rFonts w:asciiTheme="minorHAnsi" w:hAnsiTheme="minorHAnsi" w:cstheme="minorHAnsi"/>
        </w:rPr>
      </w:pPr>
      <w:r w:rsidRPr="001663DF">
        <w:rPr>
          <w:rStyle w:val="FootnoteReference"/>
          <w:rFonts w:asciiTheme="minorHAnsi" w:hAnsiTheme="minorHAnsi" w:cstheme="minorHAnsi"/>
        </w:rPr>
        <w:footnoteRef/>
      </w:r>
      <w:r w:rsidRPr="001663DF">
        <w:rPr>
          <w:rFonts w:asciiTheme="minorHAnsi" w:hAnsiTheme="minorHAnsi" w:cstheme="minorHAnsi"/>
        </w:rPr>
        <w:t xml:space="preserve"> Dispoziţiile de punere în aplicare a titlului preliminar sunt cuprinse în art. 8 din Legea nr. 71/2011.</w:t>
      </w:r>
    </w:p>
  </w:footnote>
  <w:footnote w:id="6">
    <w:p w14:paraId="711D1899" w14:textId="77777777" w:rsidR="00DA4918" w:rsidRDefault="00DA4918" w:rsidP="00DA4918">
      <w:pPr>
        <w:pStyle w:val="FootnoteText"/>
      </w:pPr>
      <w:r w:rsidRPr="001663DF">
        <w:rPr>
          <w:rStyle w:val="FootnoteReference"/>
          <w:rFonts w:asciiTheme="minorHAnsi" w:hAnsiTheme="minorHAnsi" w:cstheme="minorHAnsi"/>
        </w:rPr>
        <w:footnoteRef/>
      </w:r>
      <w:r w:rsidRPr="001663DF">
        <w:rPr>
          <w:rFonts w:asciiTheme="minorHAnsi" w:hAnsiTheme="minorHAnsi" w:cstheme="minorHAnsi"/>
        </w:rPr>
        <w:t xml:space="preserve"> Publicat in Monitorul Oficial nr.  797 din 23 noiembrie 2009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0CEA96" w14:textId="77777777" w:rsidR="00DE4C5D" w:rsidRDefault="00DE4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1260" w:type="dxa"/>
      <w:tblInd w:w="-284" w:type="dxa"/>
      <w:tblBorders>
        <w:bottom w:val="single" w:sz="4" w:space="0" w:color="003366"/>
      </w:tblBorders>
      <w:tblLook w:val="0000" w:firstRow="0" w:lastRow="0" w:firstColumn="0" w:lastColumn="0" w:noHBand="0" w:noVBand="0"/>
    </w:tblPr>
    <w:tblGrid>
      <w:gridCol w:w="10098"/>
      <w:gridCol w:w="1162"/>
    </w:tblGrid>
    <w:tr w:rsidR="001B7380" w:rsidRPr="00675AE2" w14:paraId="3413D440" w14:textId="77777777" w:rsidTr="00857BFE">
      <w:tc>
        <w:tcPr>
          <w:tcW w:w="10098" w:type="dxa"/>
          <w:tcBorders>
            <w:bottom w:val="single" w:sz="4" w:space="0" w:color="333333"/>
          </w:tcBorders>
        </w:tcPr>
        <w:p w14:paraId="0C9F2527" w14:textId="121928A5" w:rsidR="00DA4918" w:rsidRPr="00675AE2" w:rsidRDefault="00DA4918" w:rsidP="00DA4918">
          <w:pPr>
            <w:pStyle w:val="5Normal"/>
            <w:tabs>
              <w:tab w:val="clear" w:pos="1134"/>
              <w:tab w:val="left" w:pos="1344"/>
            </w:tabs>
            <w:spacing w:before="40" w:after="40"/>
            <w:rPr>
              <w:rFonts w:asciiTheme="minorHAnsi" w:hAnsiTheme="minorHAnsi" w:cstheme="minorHAnsi"/>
              <w:b/>
              <w:sz w:val="16"/>
              <w:szCs w:val="16"/>
            </w:rPr>
          </w:pPr>
        </w:p>
      </w:tc>
      <w:tc>
        <w:tcPr>
          <w:tcW w:w="1162" w:type="dxa"/>
          <w:tcBorders>
            <w:bottom w:val="single" w:sz="4" w:space="0" w:color="333333"/>
          </w:tcBorders>
        </w:tcPr>
        <w:p w14:paraId="5060FE97" w14:textId="77777777" w:rsidR="001B7380" w:rsidRPr="00675AE2" w:rsidRDefault="001B7380" w:rsidP="001B7380">
          <w:pPr>
            <w:tabs>
              <w:tab w:val="center" w:pos="4536"/>
              <w:tab w:val="right" w:pos="9072"/>
            </w:tabs>
            <w:spacing w:after="0"/>
            <w:jc w:val="center"/>
            <w:rPr>
              <w:rFonts w:asciiTheme="minorHAnsi" w:hAnsiTheme="minorHAnsi" w:cstheme="minorHAnsi"/>
              <w:sz w:val="16"/>
              <w:szCs w:val="16"/>
            </w:rPr>
          </w:pPr>
        </w:p>
      </w:tc>
    </w:tr>
    <w:tr w:rsidR="004D04C4" w14:paraId="32007688" w14:textId="77777777" w:rsidTr="00857BFE">
      <w:tblPrEx>
        <w:tblLook w:val="04A0" w:firstRow="1" w:lastRow="0" w:firstColumn="1" w:lastColumn="0" w:noHBand="0" w:noVBand="1"/>
      </w:tblPrEx>
      <w:tc>
        <w:tcPr>
          <w:tcW w:w="10098" w:type="dxa"/>
          <w:tcBorders>
            <w:top w:val="nil"/>
            <w:left w:val="nil"/>
            <w:bottom w:val="single" w:sz="4" w:space="0" w:color="333333"/>
            <w:right w:val="nil"/>
          </w:tcBorders>
          <w:hideMark/>
        </w:tcPr>
        <w:p w14:paraId="04A54D88" w14:textId="77777777" w:rsidR="00456757" w:rsidRPr="00456757" w:rsidRDefault="00456757" w:rsidP="00456757">
          <w:pPr>
            <w:pStyle w:val="5Normal"/>
            <w:spacing w:before="40" w:after="40" w:line="276" w:lineRule="auto"/>
            <w:rPr>
              <w:rFonts w:asciiTheme="minorHAnsi" w:hAnsiTheme="minorHAnsi" w:cstheme="minorHAnsi"/>
              <w:b/>
              <w:sz w:val="16"/>
              <w:szCs w:val="16"/>
            </w:rPr>
          </w:pPr>
          <w:r w:rsidRPr="00456757">
            <w:rPr>
              <w:rFonts w:asciiTheme="minorHAnsi" w:hAnsiTheme="minorHAnsi" w:cstheme="minorHAnsi"/>
              <w:b/>
              <w:sz w:val="16"/>
              <w:szCs w:val="16"/>
            </w:rPr>
            <w:t>Programul Regional Sud-Vest Oltenia 2021-2027</w:t>
          </w:r>
        </w:p>
        <w:p w14:paraId="549C06B0" w14:textId="77777777" w:rsidR="00456757" w:rsidRPr="00456757" w:rsidRDefault="00456757" w:rsidP="00456757">
          <w:pPr>
            <w:pStyle w:val="5Normal"/>
            <w:spacing w:before="40" w:after="40" w:line="276" w:lineRule="auto"/>
            <w:rPr>
              <w:rFonts w:asciiTheme="minorHAnsi" w:hAnsiTheme="minorHAnsi" w:cstheme="minorHAnsi"/>
              <w:b/>
              <w:sz w:val="16"/>
              <w:szCs w:val="16"/>
            </w:rPr>
          </w:pPr>
          <w:r w:rsidRPr="00456757">
            <w:rPr>
              <w:rFonts w:asciiTheme="minorHAnsi" w:hAnsiTheme="minorHAnsi" w:cstheme="minorHAnsi"/>
              <w:b/>
              <w:sz w:val="16"/>
              <w:szCs w:val="16"/>
            </w:rPr>
            <w:t>OS 1.  Dezvoltarea și creșterea capacităților de cercetare și inovare și adoptarea tehnologiilor avansate</w:t>
          </w:r>
        </w:p>
        <w:p w14:paraId="00B97531" w14:textId="77777777" w:rsidR="00456757" w:rsidRPr="00456757" w:rsidRDefault="00456757" w:rsidP="00456757">
          <w:pPr>
            <w:pStyle w:val="5Normal"/>
            <w:spacing w:before="40" w:after="40" w:line="276" w:lineRule="auto"/>
            <w:rPr>
              <w:rFonts w:asciiTheme="minorHAnsi" w:hAnsiTheme="minorHAnsi" w:cstheme="minorHAnsi"/>
              <w:b/>
              <w:sz w:val="16"/>
              <w:szCs w:val="16"/>
            </w:rPr>
          </w:pPr>
          <w:r w:rsidRPr="00456757">
            <w:rPr>
              <w:rFonts w:asciiTheme="minorHAnsi" w:hAnsiTheme="minorHAnsi" w:cstheme="minorHAnsi"/>
              <w:b/>
              <w:sz w:val="16"/>
              <w:szCs w:val="16"/>
            </w:rPr>
            <w:t>Prioritatea 1: Competitivitate prin inovare și întreprinderi dinamice</w:t>
          </w:r>
        </w:p>
        <w:p w14:paraId="46AA283F" w14:textId="77F2CCFD" w:rsidR="004D04C4" w:rsidRDefault="00456757" w:rsidP="00456757">
          <w:pPr>
            <w:pStyle w:val="5Normal"/>
            <w:tabs>
              <w:tab w:val="clear" w:pos="1134"/>
              <w:tab w:val="left" w:pos="1344"/>
            </w:tabs>
            <w:spacing w:before="40" w:after="40" w:line="276" w:lineRule="auto"/>
            <w:rPr>
              <w:rFonts w:asciiTheme="minorHAnsi" w:hAnsiTheme="minorHAnsi" w:cstheme="minorHAnsi"/>
              <w:b/>
              <w:sz w:val="16"/>
              <w:szCs w:val="16"/>
            </w:rPr>
          </w:pPr>
          <w:r w:rsidRPr="00456757">
            <w:rPr>
              <w:rFonts w:asciiTheme="minorHAnsi" w:hAnsiTheme="minorHAnsi" w:cstheme="minorHAnsi"/>
              <w:b/>
              <w:sz w:val="16"/>
              <w:szCs w:val="16"/>
            </w:rPr>
            <w:t>Acțiunea 1.</w:t>
          </w:r>
          <w:r w:rsidR="0093069F">
            <w:rPr>
              <w:rFonts w:asciiTheme="minorHAnsi" w:hAnsiTheme="minorHAnsi" w:cstheme="minorHAnsi"/>
              <w:b/>
              <w:sz w:val="16"/>
              <w:szCs w:val="16"/>
            </w:rPr>
            <w:t>1</w:t>
          </w:r>
          <w:r w:rsidRPr="00456757">
            <w:rPr>
              <w:rFonts w:asciiTheme="minorHAnsi" w:hAnsiTheme="minorHAnsi" w:cstheme="minorHAnsi"/>
              <w:b/>
              <w:sz w:val="16"/>
              <w:szCs w:val="16"/>
            </w:rPr>
            <w:t xml:space="preserve"> - „</w:t>
          </w:r>
          <w:r w:rsidR="0093069F" w:rsidRPr="0093069F">
            <w:rPr>
              <w:rFonts w:asciiTheme="minorHAnsi" w:hAnsiTheme="minorHAnsi" w:cstheme="minorHAnsi"/>
              <w:b/>
              <w:sz w:val="16"/>
              <w:szCs w:val="16"/>
            </w:rPr>
            <w:t>Infrastructuri de cercetare, inovare si transfer tehnologic in colaborare cu IMM-urile</w:t>
          </w:r>
          <w:r w:rsidRPr="00456757">
            <w:rPr>
              <w:rFonts w:asciiTheme="minorHAnsi" w:hAnsiTheme="minorHAnsi" w:cstheme="minorHAnsi"/>
              <w:b/>
              <w:sz w:val="16"/>
              <w:szCs w:val="16"/>
            </w:rPr>
            <w:t>”</w:t>
          </w:r>
        </w:p>
      </w:tc>
      <w:tc>
        <w:tcPr>
          <w:tcW w:w="1162" w:type="dxa"/>
          <w:tcBorders>
            <w:top w:val="nil"/>
            <w:left w:val="nil"/>
            <w:bottom w:val="single" w:sz="4" w:space="0" w:color="333333"/>
            <w:right w:val="nil"/>
          </w:tcBorders>
        </w:tcPr>
        <w:p w14:paraId="08D6C2EB" w14:textId="77777777" w:rsidR="004D04C4" w:rsidRDefault="004D04C4" w:rsidP="004D04C4">
          <w:pPr>
            <w:tabs>
              <w:tab w:val="center" w:pos="4536"/>
              <w:tab w:val="right" w:pos="9072"/>
            </w:tabs>
            <w:spacing w:line="276" w:lineRule="auto"/>
            <w:jc w:val="center"/>
            <w:rPr>
              <w:rFonts w:asciiTheme="minorHAnsi" w:hAnsiTheme="minorHAnsi" w:cstheme="minorHAnsi"/>
              <w:sz w:val="16"/>
              <w:szCs w:val="16"/>
            </w:rPr>
          </w:pPr>
        </w:p>
      </w:tc>
    </w:tr>
    <w:tr w:rsidR="004D04C4" w14:paraId="06688E74" w14:textId="77777777" w:rsidTr="00857BFE">
      <w:tblPrEx>
        <w:tblLook w:val="04A0" w:firstRow="1" w:lastRow="0" w:firstColumn="1" w:lastColumn="0" w:noHBand="0" w:noVBand="1"/>
      </w:tblPrEx>
      <w:trPr>
        <w:cantSplit/>
      </w:trPr>
      <w:tc>
        <w:tcPr>
          <w:tcW w:w="11260" w:type="dxa"/>
          <w:gridSpan w:val="2"/>
          <w:tcBorders>
            <w:top w:val="nil"/>
            <w:left w:val="nil"/>
            <w:bottom w:val="nil"/>
            <w:right w:val="nil"/>
          </w:tcBorders>
        </w:tcPr>
        <w:p w14:paraId="56D00BFB" w14:textId="77777777" w:rsidR="004D04C4" w:rsidRDefault="004D04C4" w:rsidP="004D04C4">
          <w:pPr>
            <w:tabs>
              <w:tab w:val="center" w:pos="4536"/>
              <w:tab w:val="right" w:pos="9072"/>
            </w:tabs>
            <w:spacing w:line="276" w:lineRule="auto"/>
            <w:rPr>
              <w:rFonts w:asciiTheme="minorHAnsi" w:hAnsiTheme="minorHAnsi" w:cstheme="minorHAnsi"/>
              <w:b/>
              <w:bCs/>
              <w:sz w:val="16"/>
              <w:szCs w:val="16"/>
            </w:rPr>
          </w:pPr>
        </w:p>
      </w:tc>
    </w:tr>
  </w:tbl>
  <w:p w14:paraId="742DABB0" w14:textId="7DA28302" w:rsidR="004D04C4" w:rsidRPr="006229F5" w:rsidRDefault="004D04C4" w:rsidP="006229F5">
    <w:pPr>
      <w:pStyle w:val="5Normal"/>
      <w:widowControl w:val="0"/>
      <w:tabs>
        <w:tab w:val="clear" w:pos="284"/>
        <w:tab w:val="clear" w:pos="567"/>
        <w:tab w:val="left" w:pos="720"/>
      </w:tabs>
      <w:suppressAutoHyphens w:val="0"/>
      <w:spacing w:after="0"/>
      <w:jc w:val="center"/>
      <w:rPr>
        <w:rFonts w:asciiTheme="minorHAnsi" w:hAnsiTheme="minorHAnsi" w:cstheme="minorHAnsi"/>
        <w:b/>
        <w:bCs/>
        <w:szCs w:val="20"/>
      </w:rPr>
    </w:pPr>
    <w:r>
      <w:rPr>
        <w:rFonts w:asciiTheme="minorHAnsi" w:hAnsiTheme="minorHAnsi" w:cstheme="minorHAnsi"/>
        <w:sz w:val="16"/>
        <w:szCs w:val="16"/>
      </w:rPr>
      <w:t xml:space="preserve">                                                                           </w:t>
    </w:r>
    <w:r>
      <w:rPr>
        <w:rFonts w:asciiTheme="minorHAnsi" w:hAnsiTheme="minorHAnsi" w:cstheme="minorHAnsi"/>
        <w:b/>
        <w:sz w:val="16"/>
        <w:szCs w:val="16"/>
      </w:rPr>
      <w:t xml:space="preserve">Ghidul Solicitantului - Apel de proiecte nr. </w:t>
    </w:r>
    <w:r w:rsidR="006229F5">
      <w:rPr>
        <w:rFonts w:asciiTheme="minorHAnsi" w:hAnsiTheme="minorHAnsi" w:cstheme="minorHAnsi"/>
        <w:b/>
        <w:bCs/>
        <w:szCs w:val="20"/>
      </w:rPr>
      <w:t xml:space="preserve">PRSVO/245/PRSVO_P1/OP1 </w:t>
    </w:r>
    <w:r>
      <w:rPr>
        <w:rFonts w:asciiTheme="minorHAnsi" w:hAnsiTheme="minorHAnsi" w:cstheme="minorHAnsi"/>
        <w:b/>
        <w:sz w:val="16"/>
        <w:szCs w:val="16"/>
        <w:lang w:val="pt-BR"/>
      </w:rPr>
      <w:t>–</w:t>
    </w:r>
    <w:r w:rsidR="006229F5">
      <w:rPr>
        <w:rFonts w:asciiTheme="minorHAnsi" w:hAnsiTheme="minorHAnsi" w:cstheme="minorHAnsi"/>
        <w:b/>
        <w:sz w:val="16"/>
        <w:szCs w:val="16"/>
        <w:lang w:val="pt-BR"/>
      </w:rPr>
      <w:t xml:space="preserve"> </w:t>
    </w:r>
    <w:r>
      <w:rPr>
        <w:rFonts w:asciiTheme="minorHAnsi" w:hAnsiTheme="minorHAnsi" w:cstheme="minorHAnsi"/>
        <w:b/>
        <w:sz w:val="16"/>
        <w:szCs w:val="16"/>
        <w:lang w:val="pt-BR"/>
      </w:rPr>
      <w:t xml:space="preserve"> Anexa I</w:t>
    </w:r>
  </w:p>
  <w:p w14:paraId="783D9124" w14:textId="77777777" w:rsidR="007D26DE" w:rsidRPr="00675AE2" w:rsidRDefault="007D26DE" w:rsidP="001B7380">
    <w:pPr>
      <w:pStyle w:val="Header"/>
      <w:rPr>
        <w:rFonts w:asciiTheme="minorHAnsi" w:hAnsiTheme="minorHAnsi" w:cstheme="min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8DC301" w14:textId="77777777" w:rsidR="00DE4C5D" w:rsidRDefault="00DE4C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B94E59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7"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pStyle w:val="211"/>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04A0587"/>
    <w:multiLevelType w:val="hybridMultilevel"/>
    <w:tmpl w:val="52A873B0"/>
    <w:lvl w:ilvl="0" w:tplc="6114D32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720"/>
        </w:tabs>
        <w:ind w:left="-720" w:hanging="360"/>
      </w:pPr>
      <w:rPr>
        <w:rFonts w:ascii="Courier New" w:hAnsi="Courier New" w:cs="Times New Roman" w:hint="default"/>
      </w:rPr>
    </w:lvl>
    <w:lvl w:ilvl="2" w:tplc="04090005">
      <w:start w:val="1"/>
      <w:numFmt w:val="bullet"/>
      <w:lvlText w:val=""/>
      <w:lvlJc w:val="left"/>
      <w:pPr>
        <w:tabs>
          <w:tab w:val="num" w:pos="0"/>
        </w:tabs>
        <w:ind w:left="0" w:hanging="360"/>
      </w:pPr>
      <w:rPr>
        <w:rFonts w:ascii="Wingdings" w:hAnsi="Wingdings" w:hint="default"/>
      </w:rPr>
    </w:lvl>
    <w:lvl w:ilvl="3" w:tplc="04090001">
      <w:start w:val="1"/>
      <w:numFmt w:val="bullet"/>
      <w:lvlText w:val=""/>
      <w:lvlJc w:val="left"/>
      <w:pPr>
        <w:tabs>
          <w:tab w:val="num" w:pos="720"/>
        </w:tabs>
        <w:ind w:left="720" w:hanging="360"/>
      </w:pPr>
      <w:rPr>
        <w:rFonts w:ascii="Symbol" w:hAnsi="Symbol" w:hint="default"/>
      </w:rPr>
    </w:lvl>
    <w:lvl w:ilvl="4" w:tplc="04090003">
      <w:start w:val="1"/>
      <w:numFmt w:val="bullet"/>
      <w:lvlText w:val="o"/>
      <w:lvlJc w:val="left"/>
      <w:pPr>
        <w:tabs>
          <w:tab w:val="num" w:pos="1440"/>
        </w:tabs>
        <w:ind w:left="1440" w:hanging="360"/>
      </w:pPr>
      <w:rPr>
        <w:rFonts w:ascii="Courier New" w:hAnsi="Courier New" w:cs="Times New Roman" w:hint="default"/>
      </w:rPr>
    </w:lvl>
    <w:lvl w:ilvl="5" w:tplc="04090005">
      <w:start w:val="1"/>
      <w:numFmt w:val="bullet"/>
      <w:lvlText w:val=""/>
      <w:lvlJc w:val="left"/>
      <w:pPr>
        <w:tabs>
          <w:tab w:val="num" w:pos="2160"/>
        </w:tabs>
        <w:ind w:left="2160" w:hanging="360"/>
      </w:pPr>
      <w:rPr>
        <w:rFonts w:ascii="Wingdings" w:hAnsi="Wingdings" w:hint="default"/>
      </w:rPr>
    </w:lvl>
    <w:lvl w:ilvl="6" w:tplc="04090001">
      <w:start w:val="1"/>
      <w:numFmt w:val="bullet"/>
      <w:lvlText w:val=""/>
      <w:lvlJc w:val="left"/>
      <w:pPr>
        <w:tabs>
          <w:tab w:val="num" w:pos="2880"/>
        </w:tabs>
        <w:ind w:left="2880" w:hanging="360"/>
      </w:pPr>
      <w:rPr>
        <w:rFonts w:ascii="Symbol" w:hAnsi="Symbol" w:hint="default"/>
      </w:rPr>
    </w:lvl>
    <w:lvl w:ilvl="7" w:tplc="04090003">
      <w:start w:val="1"/>
      <w:numFmt w:val="bullet"/>
      <w:lvlText w:val="o"/>
      <w:lvlJc w:val="left"/>
      <w:pPr>
        <w:tabs>
          <w:tab w:val="num" w:pos="3600"/>
        </w:tabs>
        <w:ind w:left="3600" w:hanging="360"/>
      </w:pPr>
      <w:rPr>
        <w:rFonts w:ascii="Courier New" w:hAnsi="Courier New" w:cs="Times New Roman" w:hint="default"/>
      </w:rPr>
    </w:lvl>
    <w:lvl w:ilvl="8" w:tplc="04090005">
      <w:start w:val="1"/>
      <w:numFmt w:val="bullet"/>
      <w:lvlText w:val=""/>
      <w:lvlJc w:val="left"/>
      <w:pPr>
        <w:tabs>
          <w:tab w:val="num" w:pos="4320"/>
        </w:tabs>
        <w:ind w:left="4320" w:hanging="360"/>
      </w:pPr>
      <w:rPr>
        <w:rFonts w:ascii="Wingdings" w:hAnsi="Wingdings" w:hint="default"/>
      </w:rPr>
    </w:lvl>
  </w:abstractNum>
  <w:abstractNum w:abstractNumId="10" w15:restartNumberingAfterBreak="0">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3"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121951332">
    <w:abstractNumId w:val="4"/>
  </w:num>
  <w:num w:numId="2" w16cid:durableId="1871646018">
    <w:abstractNumId w:val="7"/>
  </w:num>
  <w:num w:numId="3" w16cid:durableId="1232354906">
    <w:abstractNumId w:val="8"/>
  </w:num>
  <w:num w:numId="4" w16cid:durableId="1098404699">
    <w:abstractNumId w:val="13"/>
  </w:num>
  <w:num w:numId="5" w16cid:durableId="165949295">
    <w:abstractNumId w:val="6"/>
  </w:num>
  <w:num w:numId="6" w16cid:durableId="1828672539">
    <w:abstractNumId w:val="11"/>
  </w:num>
  <w:num w:numId="7" w16cid:durableId="1733848969">
    <w:abstractNumId w:val="2"/>
  </w:num>
  <w:num w:numId="8" w16cid:durableId="932008730">
    <w:abstractNumId w:val="3"/>
  </w:num>
  <w:num w:numId="9" w16cid:durableId="1169642124">
    <w:abstractNumId w:val="1"/>
  </w:num>
  <w:num w:numId="10" w16cid:durableId="477067520">
    <w:abstractNumId w:val="12"/>
  </w:num>
  <w:num w:numId="11" w16cid:durableId="67542799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0846988">
    <w:abstractNumId w:val="0"/>
  </w:num>
  <w:num w:numId="13" w16cid:durableId="1400399865">
    <w:abstractNumId w:val="10"/>
  </w:num>
  <w:num w:numId="14" w16cid:durableId="286199122">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75C"/>
    <w:rsid w:val="00016538"/>
    <w:rsid w:val="00026AC2"/>
    <w:rsid w:val="00033312"/>
    <w:rsid w:val="00041F22"/>
    <w:rsid w:val="0005276E"/>
    <w:rsid w:val="00053FB7"/>
    <w:rsid w:val="00066CEF"/>
    <w:rsid w:val="00084BCD"/>
    <w:rsid w:val="000867A2"/>
    <w:rsid w:val="00093968"/>
    <w:rsid w:val="000D566C"/>
    <w:rsid w:val="00123F22"/>
    <w:rsid w:val="0012472B"/>
    <w:rsid w:val="001273BF"/>
    <w:rsid w:val="00135993"/>
    <w:rsid w:val="00144F90"/>
    <w:rsid w:val="001571E5"/>
    <w:rsid w:val="001663DF"/>
    <w:rsid w:val="001761AB"/>
    <w:rsid w:val="00183039"/>
    <w:rsid w:val="001A479E"/>
    <w:rsid w:val="001B7380"/>
    <w:rsid w:val="001F11BF"/>
    <w:rsid w:val="001F7F69"/>
    <w:rsid w:val="00205FD3"/>
    <w:rsid w:val="0021163E"/>
    <w:rsid w:val="002122AF"/>
    <w:rsid w:val="00251AFE"/>
    <w:rsid w:val="00260983"/>
    <w:rsid w:val="00261C50"/>
    <w:rsid w:val="002703FB"/>
    <w:rsid w:val="0027227A"/>
    <w:rsid w:val="002A15A4"/>
    <w:rsid w:val="002A33CA"/>
    <w:rsid w:val="002E04B9"/>
    <w:rsid w:val="002E478A"/>
    <w:rsid w:val="002E55DF"/>
    <w:rsid w:val="002F07D1"/>
    <w:rsid w:val="002F4DC8"/>
    <w:rsid w:val="00304E90"/>
    <w:rsid w:val="0032269B"/>
    <w:rsid w:val="00325CB6"/>
    <w:rsid w:val="00352FC4"/>
    <w:rsid w:val="00355EA8"/>
    <w:rsid w:val="003637EF"/>
    <w:rsid w:val="003A2740"/>
    <w:rsid w:val="003C2748"/>
    <w:rsid w:val="003F27E6"/>
    <w:rsid w:val="0041482D"/>
    <w:rsid w:val="004150D6"/>
    <w:rsid w:val="00422194"/>
    <w:rsid w:val="00434426"/>
    <w:rsid w:val="004361CB"/>
    <w:rsid w:val="00453EFA"/>
    <w:rsid w:val="00456757"/>
    <w:rsid w:val="00461F4C"/>
    <w:rsid w:val="00464875"/>
    <w:rsid w:val="0048158E"/>
    <w:rsid w:val="00483B37"/>
    <w:rsid w:val="004A2BAF"/>
    <w:rsid w:val="004D04C4"/>
    <w:rsid w:val="00501ADF"/>
    <w:rsid w:val="005042B6"/>
    <w:rsid w:val="00546C2E"/>
    <w:rsid w:val="00564D99"/>
    <w:rsid w:val="00574027"/>
    <w:rsid w:val="00585778"/>
    <w:rsid w:val="00594BD2"/>
    <w:rsid w:val="005970DE"/>
    <w:rsid w:val="00597D51"/>
    <w:rsid w:val="005E3349"/>
    <w:rsid w:val="005E3BC6"/>
    <w:rsid w:val="005F45E8"/>
    <w:rsid w:val="005F5AB4"/>
    <w:rsid w:val="00602B28"/>
    <w:rsid w:val="0061695A"/>
    <w:rsid w:val="006229F5"/>
    <w:rsid w:val="00623B42"/>
    <w:rsid w:val="00625C85"/>
    <w:rsid w:val="00652705"/>
    <w:rsid w:val="00652D21"/>
    <w:rsid w:val="00675AE2"/>
    <w:rsid w:val="0068121C"/>
    <w:rsid w:val="00693376"/>
    <w:rsid w:val="006B3552"/>
    <w:rsid w:val="006D4AAD"/>
    <w:rsid w:val="006F024F"/>
    <w:rsid w:val="00702F8C"/>
    <w:rsid w:val="00705074"/>
    <w:rsid w:val="0071642C"/>
    <w:rsid w:val="0073742C"/>
    <w:rsid w:val="007429DD"/>
    <w:rsid w:val="00755A69"/>
    <w:rsid w:val="00755BE2"/>
    <w:rsid w:val="00760BD7"/>
    <w:rsid w:val="00762DED"/>
    <w:rsid w:val="00767DBF"/>
    <w:rsid w:val="00791EA2"/>
    <w:rsid w:val="00793B1D"/>
    <w:rsid w:val="00794623"/>
    <w:rsid w:val="007A11E4"/>
    <w:rsid w:val="007C6148"/>
    <w:rsid w:val="007D26DE"/>
    <w:rsid w:val="007D6C8F"/>
    <w:rsid w:val="007F7F19"/>
    <w:rsid w:val="00820BFD"/>
    <w:rsid w:val="008210E1"/>
    <w:rsid w:val="00827354"/>
    <w:rsid w:val="00857BFE"/>
    <w:rsid w:val="0086073D"/>
    <w:rsid w:val="00880E9E"/>
    <w:rsid w:val="00884E53"/>
    <w:rsid w:val="00895C69"/>
    <w:rsid w:val="00896660"/>
    <w:rsid w:val="008A0002"/>
    <w:rsid w:val="008B4874"/>
    <w:rsid w:val="008C5BCF"/>
    <w:rsid w:val="008D558C"/>
    <w:rsid w:val="008D605C"/>
    <w:rsid w:val="008F7578"/>
    <w:rsid w:val="00904759"/>
    <w:rsid w:val="0093069F"/>
    <w:rsid w:val="00935124"/>
    <w:rsid w:val="00947BB2"/>
    <w:rsid w:val="009636D6"/>
    <w:rsid w:val="0098374F"/>
    <w:rsid w:val="0098638A"/>
    <w:rsid w:val="009934B9"/>
    <w:rsid w:val="00994C73"/>
    <w:rsid w:val="009968EF"/>
    <w:rsid w:val="009B34B7"/>
    <w:rsid w:val="009C35EC"/>
    <w:rsid w:val="009C7433"/>
    <w:rsid w:val="009D075C"/>
    <w:rsid w:val="009D4F21"/>
    <w:rsid w:val="00A06F23"/>
    <w:rsid w:val="00A14612"/>
    <w:rsid w:val="00A20427"/>
    <w:rsid w:val="00A20E7D"/>
    <w:rsid w:val="00A30822"/>
    <w:rsid w:val="00A40645"/>
    <w:rsid w:val="00A535A7"/>
    <w:rsid w:val="00A76BD0"/>
    <w:rsid w:val="00AC0CCB"/>
    <w:rsid w:val="00AC3EFD"/>
    <w:rsid w:val="00AD1D4C"/>
    <w:rsid w:val="00AD4427"/>
    <w:rsid w:val="00AF4CF8"/>
    <w:rsid w:val="00AF653D"/>
    <w:rsid w:val="00B42CB8"/>
    <w:rsid w:val="00B515B3"/>
    <w:rsid w:val="00B54AD9"/>
    <w:rsid w:val="00B625CC"/>
    <w:rsid w:val="00B73681"/>
    <w:rsid w:val="00B76126"/>
    <w:rsid w:val="00B92CB0"/>
    <w:rsid w:val="00B94947"/>
    <w:rsid w:val="00BA06AD"/>
    <w:rsid w:val="00BA4B75"/>
    <w:rsid w:val="00BA75F3"/>
    <w:rsid w:val="00BD2E57"/>
    <w:rsid w:val="00BE094C"/>
    <w:rsid w:val="00BE313E"/>
    <w:rsid w:val="00C04166"/>
    <w:rsid w:val="00C210F2"/>
    <w:rsid w:val="00C25EFB"/>
    <w:rsid w:val="00C41184"/>
    <w:rsid w:val="00CC2473"/>
    <w:rsid w:val="00CC2C62"/>
    <w:rsid w:val="00D03B03"/>
    <w:rsid w:val="00D11C05"/>
    <w:rsid w:val="00D14D74"/>
    <w:rsid w:val="00D16F2C"/>
    <w:rsid w:val="00D20661"/>
    <w:rsid w:val="00D308A7"/>
    <w:rsid w:val="00D57997"/>
    <w:rsid w:val="00D67EB7"/>
    <w:rsid w:val="00D843D8"/>
    <w:rsid w:val="00D87A5D"/>
    <w:rsid w:val="00D9159A"/>
    <w:rsid w:val="00D92EFB"/>
    <w:rsid w:val="00D93EDC"/>
    <w:rsid w:val="00DA4918"/>
    <w:rsid w:val="00DA78CD"/>
    <w:rsid w:val="00DB5F7D"/>
    <w:rsid w:val="00DD2143"/>
    <w:rsid w:val="00DE4C5D"/>
    <w:rsid w:val="00E00117"/>
    <w:rsid w:val="00E02093"/>
    <w:rsid w:val="00E04587"/>
    <w:rsid w:val="00E06028"/>
    <w:rsid w:val="00E06B81"/>
    <w:rsid w:val="00E10C18"/>
    <w:rsid w:val="00E119CF"/>
    <w:rsid w:val="00E1261C"/>
    <w:rsid w:val="00E22C20"/>
    <w:rsid w:val="00E411BE"/>
    <w:rsid w:val="00E564E4"/>
    <w:rsid w:val="00E92042"/>
    <w:rsid w:val="00E92EE6"/>
    <w:rsid w:val="00ED19A2"/>
    <w:rsid w:val="00ED5D67"/>
    <w:rsid w:val="00ED74D5"/>
    <w:rsid w:val="00EF7774"/>
    <w:rsid w:val="00F01F17"/>
    <w:rsid w:val="00F068A2"/>
    <w:rsid w:val="00F07BC0"/>
    <w:rsid w:val="00F14184"/>
    <w:rsid w:val="00F460C9"/>
    <w:rsid w:val="00F60FBD"/>
    <w:rsid w:val="00F74D79"/>
    <w:rsid w:val="00F90791"/>
    <w:rsid w:val="00FA2787"/>
    <w:rsid w:val="00FA292E"/>
    <w:rsid w:val="00FB3831"/>
    <w:rsid w:val="00FC1128"/>
    <w:rsid w:val="00FD1F20"/>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AE83C0"/>
  <w15:docId w15:val="{B232291C-A751-4AD1-B615-BA3158C3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body 2,List1,Forth level,List Paragraph11,Listă colorată - Accentuare 11,Bullet,Citation List,List Paragraph compact,L,2"/>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List Paragraph11 Char,Bullet Char,L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aliases w:val="Char Char, Char Char"/>
    <w:basedOn w:val="Normal"/>
    <w:link w:val="HeaderChar"/>
    <w:uiPriority w:val="99"/>
    <w:unhideWhenUsed/>
    <w:rsid w:val="007D26DE"/>
    <w:pPr>
      <w:tabs>
        <w:tab w:val="center" w:pos="4536"/>
        <w:tab w:val="right" w:pos="9072"/>
      </w:tabs>
      <w:spacing w:before="0" w:after="0"/>
    </w:pPr>
  </w:style>
  <w:style w:type="character" w:customStyle="1" w:styleId="HeaderChar">
    <w:name w:val="Header Char"/>
    <w:aliases w:val="Char Char Char, Char Char Char"/>
    <w:basedOn w:val="DefaultParagraphFont"/>
    <w:link w:val="Header"/>
    <w:uiPriority w:val="99"/>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nhideWhenUsed/>
    <w:rsid w:val="00B94947"/>
    <w:rPr>
      <w:szCs w:val="20"/>
    </w:rPr>
  </w:style>
  <w:style w:type="character" w:customStyle="1" w:styleId="CommentTextChar">
    <w:name w:val="Comment Text Char"/>
    <w:basedOn w:val="DefaultParagraphFont"/>
    <w:link w:val="CommentText"/>
    <w:rsid w:val="00B94947"/>
    <w:rPr>
      <w:rFonts w:ascii="Trebuchet MS" w:hAnsi="Trebuchet MS"/>
      <w:lang w:eastAsia="en-US"/>
    </w:rPr>
  </w:style>
  <w:style w:type="paragraph" w:styleId="CommentSubject">
    <w:name w:val="annotation subject"/>
    <w:basedOn w:val="CommentText"/>
    <w:next w:val="CommentText"/>
    <w:link w:val="CommentSubjectChar"/>
    <w:unhideWhenUsed/>
    <w:rsid w:val="00B94947"/>
    <w:rPr>
      <w:b/>
      <w:bCs/>
    </w:rPr>
  </w:style>
  <w:style w:type="character" w:customStyle="1" w:styleId="CommentSubjectChar">
    <w:name w:val="Comment Subject Char"/>
    <w:basedOn w:val="CommentTextChar"/>
    <w:link w:val="CommentSubject"/>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 w:type="paragraph" w:customStyle="1" w:styleId="Normal1">
    <w:name w:val="Normal1"/>
    <w:basedOn w:val="Normal"/>
    <w:rsid w:val="00DA4918"/>
    <w:pPr>
      <w:spacing w:before="60" w:after="60"/>
      <w:jc w:val="both"/>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
    <w:basedOn w:val="Normal"/>
    <w:link w:val="FootnoteTextChar1"/>
    <w:rsid w:val="00DA4918"/>
    <w:pPr>
      <w:spacing w:before="0" w:after="0"/>
    </w:pPr>
    <w:rPr>
      <w:sz w:val="16"/>
      <w:szCs w:val="20"/>
    </w:rPr>
  </w:style>
  <w:style w:type="character" w:customStyle="1" w:styleId="FootnoteTextChar">
    <w:name w:val="Footnote Text Char"/>
    <w:basedOn w:val="DefaultParagraphFont"/>
    <w:uiPriority w:val="99"/>
    <w:semiHidden/>
    <w:rsid w:val="00DA4918"/>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DA4918"/>
    <w:rPr>
      <w:vertAlign w:val="superscript"/>
    </w:rPr>
  </w:style>
  <w:style w:type="paragraph" w:customStyle="1" w:styleId="normalbullet">
    <w:name w:val="normalbullet"/>
    <w:basedOn w:val="Normal1"/>
    <w:rsid w:val="00DA4918"/>
    <w:rPr>
      <w:snapToGrid w:val="0"/>
      <w:lang w:val="fr-FR"/>
    </w:rPr>
  </w:style>
  <w:style w:type="paragraph" w:styleId="DocumentMap">
    <w:name w:val="Document Map"/>
    <w:basedOn w:val="Normal"/>
    <w:link w:val="DocumentMapChar"/>
    <w:semiHidden/>
    <w:rsid w:val="00DA4918"/>
    <w:pPr>
      <w:shd w:val="clear" w:color="auto" w:fill="000080"/>
    </w:pPr>
    <w:rPr>
      <w:rFonts w:ascii="Tahoma" w:hAnsi="Tahoma" w:cs="Tahoma"/>
    </w:rPr>
  </w:style>
  <w:style w:type="character" w:customStyle="1" w:styleId="DocumentMapChar">
    <w:name w:val="Document Map Char"/>
    <w:basedOn w:val="DefaultParagraphFont"/>
    <w:link w:val="DocumentMap"/>
    <w:semiHidden/>
    <w:rsid w:val="00DA4918"/>
    <w:rPr>
      <w:rFonts w:ascii="Tahoma" w:hAnsi="Tahoma" w:cs="Tahoma"/>
      <w:szCs w:val="24"/>
      <w:shd w:val="clear" w:color="auto" w:fill="000080"/>
      <w:lang w:eastAsia="en-US"/>
    </w:rPr>
  </w:style>
  <w:style w:type="character" w:styleId="PageNumber">
    <w:name w:val="page number"/>
    <w:basedOn w:val="DefaultParagraphFont"/>
    <w:rsid w:val="00DA4918"/>
  </w:style>
  <w:style w:type="paragraph" w:styleId="TOC4">
    <w:name w:val="toc 4"/>
    <w:basedOn w:val="Normal"/>
    <w:next w:val="Normal"/>
    <w:autoRedefine/>
    <w:uiPriority w:val="39"/>
    <w:rsid w:val="00DA4918"/>
    <w:pPr>
      <w:spacing w:before="0" w:after="0"/>
      <w:ind w:left="605"/>
    </w:pPr>
  </w:style>
  <w:style w:type="paragraph" w:styleId="TOC5">
    <w:name w:val="toc 5"/>
    <w:basedOn w:val="Normal"/>
    <w:next w:val="Normal"/>
    <w:autoRedefine/>
    <w:uiPriority w:val="39"/>
    <w:rsid w:val="00DA4918"/>
    <w:pPr>
      <w:ind w:left="800"/>
    </w:pPr>
  </w:style>
  <w:style w:type="paragraph" w:styleId="TOC6">
    <w:name w:val="toc 6"/>
    <w:basedOn w:val="Normal"/>
    <w:next w:val="Normal"/>
    <w:autoRedefine/>
    <w:uiPriority w:val="39"/>
    <w:rsid w:val="00DA4918"/>
    <w:pPr>
      <w:ind w:left="1000"/>
    </w:pPr>
  </w:style>
  <w:style w:type="paragraph" w:styleId="TOC7">
    <w:name w:val="toc 7"/>
    <w:basedOn w:val="Normal"/>
    <w:next w:val="Normal"/>
    <w:autoRedefine/>
    <w:uiPriority w:val="39"/>
    <w:rsid w:val="00DA4918"/>
    <w:pPr>
      <w:ind w:left="1200"/>
    </w:pPr>
  </w:style>
  <w:style w:type="paragraph" w:styleId="TOC8">
    <w:name w:val="toc 8"/>
    <w:basedOn w:val="Normal"/>
    <w:next w:val="Normal"/>
    <w:autoRedefine/>
    <w:uiPriority w:val="39"/>
    <w:rsid w:val="00DA4918"/>
    <w:pPr>
      <w:ind w:left="1400"/>
    </w:pPr>
  </w:style>
  <w:style w:type="paragraph" w:styleId="TOC9">
    <w:name w:val="toc 9"/>
    <w:basedOn w:val="Normal"/>
    <w:next w:val="Normal"/>
    <w:autoRedefine/>
    <w:uiPriority w:val="39"/>
    <w:rsid w:val="00DA4918"/>
    <w:pPr>
      <w:ind w:left="1600"/>
    </w:pPr>
  </w:style>
  <w:style w:type="character" w:styleId="FollowedHyperlink">
    <w:name w:val="FollowedHyperlink"/>
    <w:rsid w:val="00DA4918"/>
    <w:rPr>
      <w:color w:val="800080"/>
      <w:u w:val="single"/>
    </w:rPr>
  </w:style>
  <w:style w:type="paragraph" w:customStyle="1" w:styleId="criterii">
    <w:name w:val="criterii"/>
    <w:basedOn w:val="Normal"/>
    <w:rsid w:val="00DA4918"/>
    <w:pPr>
      <w:shd w:val="clear" w:color="auto" w:fill="E6E6E6"/>
      <w:spacing w:before="240"/>
      <w:jc w:val="both"/>
    </w:pPr>
    <w:rPr>
      <w:b/>
      <w:bCs/>
      <w:snapToGrid w:val="0"/>
    </w:rPr>
  </w:style>
  <w:style w:type="paragraph" w:customStyle="1" w:styleId="marked">
    <w:name w:val="marked"/>
    <w:basedOn w:val="Normal"/>
    <w:rsid w:val="00DA4918"/>
    <w:pPr>
      <w:pBdr>
        <w:left w:val="single" w:sz="4" w:space="4" w:color="808080"/>
      </w:pBdr>
      <w:spacing w:before="60" w:after="60"/>
      <w:ind w:left="1620"/>
      <w:jc w:val="both"/>
    </w:pPr>
  </w:style>
  <w:style w:type="paragraph" w:styleId="BodyTextIndent">
    <w:name w:val="Body Text Indent"/>
    <w:basedOn w:val="Normal"/>
    <w:link w:val="BodyTextIndentChar"/>
    <w:rsid w:val="00DA4918"/>
    <w:pPr>
      <w:ind w:left="45"/>
      <w:jc w:val="both"/>
    </w:pPr>
    <w:rPr>
      <w:rFonts w:cs="Arial"/>
    </w:rPr>
  </w:style>
  <w:style w:type="character" w:customStyle="1" w:styleId="BodyTextIndentChar">
    <w:name w:val="Body Text Indent Char"/>
    <w:basedOn w:val="DefaultParagraphFont"/>
    <w:link w:val="BodyTextIndent"/>
    <w:rsid w:val="00DA4918"/>
    <w:rPr>
      <w:rFonts w:ascii="Trebuchet MS" w:hAnsi="Trebuchet MS" w:cs="Arial"/>
      <w:szCs w:val="24"/>
      <w:lang w:eastAsia="en-US"/>
    </w:rPr>
  </w:style>
  <w:style w:type="paragraph" w:customStyle="1" w:styleId="framed">
    <w:name w:val="framed"/>
    <w:basedOn w:val="BodyText"/>
    <w:rsid w:val="00DA4918"/>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lock style,Body,Standard paragraph,b"/>
    <w:basedOn w:val="Normal"/>
    <w:link w:val="BodyTextChar1"/>
    <w:rsid w:val="00DA4918"/>
  </w:style>
  <w:style w:type="character" w:customStyle="1" w:styleId="BodyTextChar">
    <w:name w:val="Body Text Char"/>
    <w:basedOn w:val="DefaultParagraphFont"/>
    <w:uiPriority w:val="99"/>
    <w:semiHidden/>
    <w:rsid w:val="00DA4918"/>
    <w:rPr>
      <w:rFonts w:ascii="Trebuchet MS" w:hAnsi="Trebuchet MS"/>
      <w:szCs w:val="24"/>
      <w:lang w:eastAsia="en-US"/>
    </w:rPr>
  </w:style>
  <w:style w:type="paragraph" w:styleId="BodyText2">
    <w:name w:val="Body Text 2"/>
    <w:basedOn w:val="Normal"/>
    <w:link w:val="BodyText2Char"/>
    <w:rsid w:val="00DA4918"/>
    <w:pPr>
      <w:jc w:val="both"/>
    </w:pPr>
    <w:rPr>
      <w:rFonts w:cs="Arial"/>
      <w:bCs/>
      <w:sz w:val="24"/>
      <w:lang w:val="en-US"/>
    </w:rPr>
  </w:style>
  <w:style w:type="character" w:customStyle="1" w:styleId="BodyText2Char">
    <w:name w:val="Body Text 2 Char"/>
    <w:basedOn w:val="DefaultParagraphFont"/>
    <w:link w:val="BodyText2"/>
    <w:rsid w:val="00DA4918"/>
    <w:rPr>
      <w:rFonts w:ascii="Trebuchet MS" w:hAnsi="Trebuchet MS" w:cs="Arial"/>
      <w:bCs/>
      <w:sz w:val="24"/>
      <w:szCs w:val="24"/>
      <w:lang w:val="en-US" w:eastAsia="en-US"/>
    </w:rPr>
  </w:style>
  <w:style w:type="paragraph" w:styleId="ListNumber2">
    <w:name w:val="List Number 2"/>
    <w:basedOn w:val="Normal"/>
    <w:rsid w:val="00DA4918"/>
    <w:pPr>
      <w:numPr>
        <w:numId w:val="5"/>
      </w:numPr>
      <w:jc w:val="both"/>
    </w:pPr>
    <w:rPr>
      <w:rFonts w:cs="Arial"/>
      <w:sz w:val="22"/>
      <w:szCs w:val="20"/>
      <w:lang w:val="en-US" w:eastAsia="el-GR"/>
    </w:rPr>
  </w:style>
  <w:style w:type="paragraph" w:styleId="Index1">
    <w:name w:val="index 1"/>
    <w:basedOn w:val="Normal"/>
    <w:next w:val="Normal"/>
    <w:autoRedefine/>
    <w:semiHidden/>
    <w:rsid w:val="00DA4918"/>
    <w:pPr>
      <w:ind w:left="240" w:hanging="240"/>
    </w:pPr>
    <w:rPr>
      <w:rFonts w:ascii="Times New Roman" w:hAnsi="Times New Roman"/>
      <w:sz w:val="24"/>
    </w:rPr>
  </w:style>
  <w:style w:type="paragraph" w:customStyle="1" w:styleId="211">
    <w:name w:val="2.1.1"/>
    <w:basedOn w:val="Normal"/>
    <w:rsid w:val="00DA4918"/>
    <w:pPr>
      <w:keepNext/>
      <w:numPr>
        <w:ilvl w:val="2"/>
        <w:numId w:val="3"/>
      </w:numPr>
      <w:spacing w:before="240" w:after="60"/>
      <w:jc w:val="both"/>
      <w:outlineLvl w:val="1"/>
    </w:pPr>
    <w:rPr>
      <w:rFonts w:cs="Arial"/>
      <w:b/>
      <w:bCs/>
      <w:sz w:val="24"/>
      <w:szCs w:val="28"/>
    </w:rPr>
  </w:style>
  <w:style w:type="paragraph" w:customStyle="1" w:styleId="bulletX">
    <w:name w:val="bulletX"/>
    <w:basedOn w:val="Normal"/>
    <w:rsid w:val="00DA4918"/>
    <w:pPr>
      <w:numPr>
        <w:numId w:val="4"/>
      </w:numPr>
      <w:autoSpaceDE w:val="0"/>
      <w:autoSpaceDN w:val="0"/>
      <w:adjustRightInd w:val="0"/>
      <w:jc w:val="both"/>
    </w:pPr>
    <w:rPr>
      <w:rFonts w:ascii="Arial,Bold" w:hAnsi="Arial,Bold" w:cs="Arial"/>
      <w:sz w:val="22"/>
    </w:rPr>
  </w:style>
  <w:style w:type="paragraph" w:customStyle="1" w:styleId="eval">
    <w:name w:val="eval"/>
    <w:basedOn w:val="Heading3"/>
    <w:rsid w:val="00DA4918"/>
    <w:pPr>
      <w:numPr>
        <w:ilvl w:val="4"/>
        <w:numId w:val="3"/>
      </w:numPr>
    </w:pPr>
  </w:style>
  <w:style w:type="paragraph" w:customStyle="1" w:styleId="bullet">
    <w:name w:val="bullet"/>
    <w:basedOn w:val="Normal"/>
    <w:rsid w:val="00DA4918"/>
    <w:pPr>
      <w:numPr>
        <w:numId w:val="7"/>
      </w:numPr>
    </w:pPr>
  </w:style>
  <w:style w:type="paragraph" w:customStyle="1" w:styleId="bullet1">
    <w:name w:val="bullet1"/>
    <w:basedOn w:val="Normal"/>
    <w:rsid w:val="00DA4918"/>
    <w:pPr>
      <w:numPr>
        <w:numId w:val="6"/>
      </w:numPr>
      <w:spacing w:before="40" w:after="40"/>
    </w:pPr>
  </w:style>
  <w:style w:type="paragraph" w:customStyle="1" w:styleId="table">
    <w:name w:val="table"/>
    <w:basedOn w:val="Normal"/>
    <w:rsid w:val="00DA4918"/>
  </w:style>
  <w:style w:type="paragraph" w:styleId="BodyText3">
    <w:name w:val="Body Text 3"/>
    <w:basedOn w:val="Normal"/>
    <w:link w:val="BodyText3Char"/>
    <w:rsid w:val="00DA4918"/>
    <w:rPr>
      <w:i/>
      <w:iCs/>
    </w:rPr>
  </w:style>
  <w:style w:type="character" w:customStyle="1" w:styleId="BodyText3Char">
    <w:name w:val="Body Text 3 Char"/>
    <w:basedOn w:val="DefaultParagraphFont"/>
    <w:link w:val="BodyText3"/>
    <w:rsid w:val="00DA4918"/>
    <w:rPr>
      <w:rFonts w:ascii="Trebuchet MS" w:hAnsi="Trebuchet MS"/>
      <w:i/>
      <w:iCs/>
      <w:szCs w:val="24"/>
      <w:lang w:eastAsia="en-US"/>
    </w:rPr>
  </w:style>
  <w:style w:type="paragraph" w:styleId="BodyTextIndent2">
    <w:name w:val="Body Text Indent 2"/>
    <w:basedOn w:val="Normal"/>
    <w:link w:val="BodyTextIndent2Char"/>
    <w:rsid w:val="00DA4918"/>
    <w:pPr>
      <w:ind w:left="720"/>
    </w:pPr>
  </w:style>
  <w:style w:type="character" w:customStyle="1" w:styleId="BodyTextIndent2Char">
    <w:name w:val="Body Text Indent 2 Char"/>
    <w:basedOn w:val="DefaultParagraphFont"/>
    <w:link w:val="BodyTextIndent2"/>
    <w:rsid w:val="00DA4918"/>
    <w:rPr>
      <w:rFonts w:ascii="Trebuchet MS" w:hAnsi="Trebuchet MS"/>
      <w:szCs w:val="24"/>
      <w:lang w:eastAsia="en-US"/>
    </w:rPr>
  </w:style>
  <w:style w:type="character" w:customStyle="1" w:styleId="instructChar">
    <w:name w:val="instruct Char"/>
    <w:rsid w:val="00DA4918"/>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rsid w:val="00DA4918"/>
    <w:pPr>
      <w:ind w:left="1080"/>
    </w:pPr>
  </w:style>
  <w:style w:type="character" w:customStyle="1" w:styleId="BodyTextIndent3Char">
    <w:name w:val="Body Text Indent 3 Char"/>
    <w:basedOn w:val="DefaultParagraphFont"/>
    <w:link w:val="BodyTextIndent3"/>
    <w:rsid w:val="00DA4918"/>
    <w:rPr>
      <w:rFonts w:ascii="Trebuchet MS" w:hAnsi="Trebuchet MS"/>
      <w:szCs w:val="24"/>
      <w:lang w:eastAsia="en-US"/>
    </w:rPr>
  </w:style>
  <w:style w:type="character" w:customStyle="1" w:styleId="rvts7">
    <w:name w:val="rvts7"/>
    <w:basedOn w:val="DefaultParagraphFont"/>
    <w:rsid w:val="00DA4918"/>
  </w:style>
  <w:style w:type="paragraph" w:customStyle="1" w:styleId="inna">
    <w:name w:val="inna"/>
    <w:basedOn w:val="Normal"/>
    <w:rsid w:val="00DA4918"/>
    <w:pPr>
      <w:spacing w:before="60" w:after="60"/>
      <w:jc w:val="both"/>
    </w:pPr>
    <w:rPr>
      <w:rFonts w:ascii="Comic Sans MS" w:hAnsi="Comic Sans MS"/>
      <w:sz w:val="24"/>
      <w:szCs w:val="20"/>
    </w:rPr>
  </w:style>
  <w:style w:type="character" w:customStyle="1" w:styleId="rvts5">
    <w:name w:val="rvts5"/>
    <w:basedOn w:val="DefaultParagraphFont"/>
    <w:rsid w:val="00DA4918"/>
  </w:style>
  <w:style w:type="character" w:customStyle="1" w:styleId="rvts3">
    <w:name w:val="rvts3"/>
    <w:basedOn w:val="DefaultParagraphFont"/>
    <w:rsid w:val="00DA4918"/>
  </w:style>
  <w:style w:type="character" w:customStyle="1" w:styleId="rvts4">
    <w:name w:val="rvts4"/>
    <w:basedOn w:val="DefaultParagraphFont"/>
    <w:rsid w:val="00DA4918"/>
  </w:style>
  <w:style w:type="paragraph" w:styleId="List">
    <w:name w:val="List"/>
    <w:basedOn w:val="Normal"/>
    <w:rsid w:val="00DA4918"/>
    <w:pPr>
      <w:numPr>
        <w:numId w:val="8"/>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DA4918"/>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DA4918"/>
  </w:style>
  <w:style w:type="paragraph" w:customStyle="1" w:styleId="Head1-Art">
    <w:name w:val="Head1-Art"/>
    <w:basedOn w:val="Normal"/>
    <w:rsid w:val="00DA4918"/>
    <w:pPr>
      <w:numPr>
        <w:numId w:val="9"/>
      </w:numPr>
      <w:jc w:val="both"/>
    </w:pPr>
    <w:rPr>
      <w:b/>
      <w:bCs/>
      <w:caps/>
    </w:rPr>
  </w:style>
  <w:style w:type="paragraph" w:customStyle="1" w:styleId="Head2-Alin">
    <w:name w:val="Head2-Alin"/>
    <w:basedOn w:val="Head1-Art"/>
    <w:rsid w:val="00DA4918"/>
    <w:pPr>
      <w:numPr>
        <w:ilvl w:val="1"/>
      </w:numPr>
    </w:pPr>
    <w:rPr>
      <w:b w:val="0"/>
      <w:bCs w:val="0"/>
      <w:caps w:val="0"/>
    </w:rPr>
  </w:style>
  <w:style w:type="paragraph" w:customStyle="1" w:styleId="Head3-Bullet">
    <w:name w:val="Head3-Bullet"/>
    <w:basedOn w:val="Head2-Alin"/>
    <w:rsid w:val="00DA4918"/>
    <w:pPr>
      <w:numPr>
        <w:ilvl w:val="2"/>
      </w:numPr>
    </w:pPr>
  </w:style>
  <w:style w:type="paragraph" w:customStyle="1" w:styleId="Head4-Subsect">
    <w:name w:val="Head4-Subsect"/>
    <w:basedOn w:val="Head3-Bullet"/>
    <w:rsid w:val="00DA4918"/>
    <w:pPr>
      <w:numPr>
        <w:ilvl w:val="3"/>
      </w:numPr>
    </w:pPr>
    <w:rPr>
      <w:b/>
      <w:bCs/>
    </w:rPr>
  </w:style>
  <w:style w:type="paragraph" w:customStyle="1" w:styleId="Head5-Subsect">
    <w:name w:val="Head5-Subsect"/>
    <w:basedOn w:val="Head4-Subsect"/>
    <w:rsid w:val="00DA4918"/>
    <w:pPr>
      <w:numPr>
        <w:ilvl w:val="4"/>
      </w:numPr>
    </w:pPr>
  </w:style>
  <w:style w:type="paragraph" w:styleId="NormalWeb">
    <w:name w:val="Normal (Web)"/>
    <w:basedOn w:val="Normal"/>
    <w:rsid w:val="00DA4918"/>
    <w:pPr>
      <w:spacing w:before="0" w:after="0"/>
    </w:pPr>
    <w:rPr>
      <w:rFonts w:ascii="Arial Unicode MS" w:hAnsi="Arial Unicode MS"/>
      <w:sz w:val="24"/>
      <w:lang w:val="en-US"/>
    </w:rPr>
  </w:style>
  <w:style w:type="character" w:customStyle="1" w:styleId="ln2talineat">
    <w:name w:val="ln2talineat"/>
    <w:rsid w:val="00DA4918"/>
  </w:style>
  <w:style w:type="paragraph" w:customStyle="1" w:styleId="txt">
    <w:name w:val="txt"/>
    <w:basedOn w:val="Normal"/>
    <w:rsid w:val="00DA4918"/>
    <w:pPr>
      <w:spacing w:before="0" w:line="336" w:lineRule="auto"/>
    </w:pPr>
    <w:rPr>
      <w:rFonts w:ascii="Georgia" w:hAnsi="Georgia"/>
      <w:color w:val="000000"/>
      <w:sz w:val="24"/>
      <w:lang w:val="en-US"/>
    </w:rPr>
  </w:style>
  <w:style w:type="character" w:customStyle="1" w:styleId="FootnoteTextChar1">
    <w:name w:val="Footnote Text Char1"/>
    <w:aliases w:val="Footnote Text Char Char Char,Fußnote Char,single space Char,footnote text Char,FOOTNOTES Char,fn Char,Podrozdział Char,Footnote Char,stile 1 Char,Footnote1 Char,Footnote2 Char,Footnote3 Char,Footnote4 Char,Footnote5 Char"/>
    <w:link w:val="FootnoteText"/>
    <w:rsid w:val="00DA4918"/>
    <w:rPr>
      <w:rFonts w:ascii="Trebuchet MS" w:hAnsi="Trebuchet MS"/>
      <w:sz w:val="16"/>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A4918"/>
    <w:pPr>
      <w:spacing w:before="0" w:after="160" w:line="240" w:lineRule="exact"/>
    </w:pPr>
    <w:rPr>
      <w:rFonts w:ascii="Times New Roman" w:hAnsi="Times New Roman"/>
      <w:szCs w:val="20"/>
      <w:vertAlign w:val="superscript"/>
      <w:lang w:eastAsia="ro-RO"/>
    </w:rPr>
  </w:style>
  <w:style w:type="table" w:styleId="TableGrid">
    <w:name w:val="Table Grid"/>
    <w:basedOn w:val="TableNormal"/>
    <w:uiPriority w:val="39"/>
    <w:rsid w:val="00DA4918"/>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
    <w:name w:val="NORMÁL"/>
    <w:basedOn w:val="Normal"/>
    <w:rsid w:val="00DA4918"/>
    <w:pPr>
      <w:suppressAutoHyphens/>
      <w:jc w:val="both"/>
    </w:pPr>
    <w:rPr>
      <w:rFonts w:ascii="Times New Roman" w:hAnsi="Times New Roman"/>
      <w:sz w:val="24"/>
      <w:szCs w:val="20"/>
      <w:lang w:val="en-GB" w:eastAsia="en-GB"/>
    </w:rPr>
  </w:style>
  <w:style w:type="paragraph" w:customStyle="1" w:styleId="maintext-bullet">
    <w:name w:val="maintext-bullet"/>
    <w:basedOn w:val="Normal"/>
    <w:rsid w:val="00DA4918"/>
    <w:pPr>
      <w:tabs>
        <w:tab w:val="num" w:pos="720"/>
      </w:tabs>
      <w:spacing w:before="0" w:after="0"/>
      <w:ind w:left="720" w:hanging="360"/>
      <w:jc w:val="both"/>
    </w:pPr>
    <w:rPr>
      <w:rFonts w:ascii="Arial" w:hAnsi="Arial"/>
      <w:sz w:val="22"/>
    </w:rPr>
  </w:style>
  <w:style w:type="paragraph" w:customStyle="1" w:styleId="maintext">
    <w:name w:val="maintext"/>
    <w:basedOn w:val="Normal"/>
    <w:rsid w:val="00DA4918"/>
    <w:pPr>
      <w:jc w:val="both"/>
    </w:pPr>
    <w:rPr>
      <w:rFonts w:ascii="Arial" w:hAnsi="Arial" w:cs="Arial"/>
      <w:sz w:val="22"/>
      <w:szCs w:val="28"/>
    </w:rPr>
  </w:style>
  <w:style w:type="character" w:customStyle="1" w:styleId="Text1Char">
    <w:name w:val="Text 1 Char"/>
    <w:link w:val="Text1"/>
    <w:locked/>
    <w:rsid w:val="00DA4918"/>
    <w:rPr>
      <w:sz w:val="24"/>
    </w:rPr>
  </w:style>
  <w:style w:type="paragraph" w:customStyle="1" w:styleId="Text1">
    <w:name w:val="Text 1"/>
    <w:basedOn w:val="Normal"/>
    <w:link w:val="Text1Char"/>
    <w:qFormat/>
    <w:rsid w:val="00DA4918"/>
    <w:pPr>
      <w:ind w:left="850"/>
      <w:jc w:val="both"/>
    </w:pPr>
    <w:rPr>
      <w:rFonts w:ascii="Times New Roman" w:hAnsi="Times New Roman"/>
      <w:sz w:val="24"/>
      <w:szCs w:val="20"/>
      <w:lang w:eastAsia="ro-RO"/>
    </w:rPr>
  </w:style>
  <w:style w:type="paragraph" w:customStyle="1" w:styleId="MediumGrid21">
    <w:name w:val="Medium Grid 21"/>
    <w:uiPriority w:val="99"/>
    <w:rsid w:val="00DA4918"/>
    <w:rPr>
      <w:rFonts w:ascii="Trebuchet MS" w:eastAsia="MS Mincho" w:hAnsi="Trebuchet MS" w:cs="Trebuchet MS"/>
      <w:sz w:val="18"/>
      <w:szCs w:val="18"/>
      <w:lang w:val="en-US" w:eastAsia="en-US"/>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semiHidden/>
    <w:locked/>
    <w:rsid w:val="00DA4918"/>
    <w:rPr>
      <w:rFonts w:ascii="Arial" w:hAnsi="Arial"/>
      <w:sz w:val="16"/>
      <w:lang w:eastAsia="en-US"/>
    </w:rPr>
  </w:style>
  <w:style w:type="paragraph" w:customStyle="1" w:styleId="ListDash2">
    <w:name w:val="List Dash 2"/>
    <w:basedOn w:val="Normal"/>
    <w:rsid w:val="00DA4918"/>
    <w:pPr>
      <w:numPr>
        <w:numId w:val="10"/>
      </w:numPr>
      <w:spacing w:before="0" w:after="240"/>
      <w:jc w:val="both"/>
    </w:pPr>
    <w:rPr>
      <w:rFonts w:ascii="Times New Roman" w:hAnsi="Times New Roman"/>
      <w:sz w:val="24"/>
      <w:szCs w:val="20"/>
      <w:lang w:eastAsia="ro-RO"/>
    </w:rPr>
  </w:style>
  <w:style w:type="character" w:customStyle="1" w:styleId="hps">
    <w:name w:val="hps"/>
    <w:rsid w:val="00DA4918"/>
  </w:style>
  <w:style w:type="paragraph" w:customStyle="1" w:styleId="NumPar1">
    <w:name w:val="NumPar 1"/>
    <w:basedOn w:val="Normal"/>
    <w:next w:val="Normal"/>
    <w:rsid w:val="00DA4918"/>
    <w:pPr>
      <w:numPr>
        <w:numId w:val="11"/>
      </w:numPr>
      <w:jc w:val="both"/>
    </w:pPr>
    <w:rPr>
      <w:rFonts w:ascii="Times New Roman" w:eastAsia="Calibri" w:hAnsi="Times New Roman"/>
      <w:sz w:val="24"/>
      <w:szCs w:val="20"/>
      <w:lang w:eastAsia="ro-RO"/>
    </w:rPr>
  </w:style>
  <w:style w:type="paragraph" w:customStyle="1" w:styleId="NumPar2">
    <w:name w:val="NumPar 2"/>
    <w:basedOn w:val="Normal"/>
    <w:next w:val="Normal"/>
    <w:rsid w:val="00DA4918"/>
    <w:pPr>
      <w:numPr>
        <w:ilvl w:val="1"/>
        <w:numId w:val="11"/>
      </w:numPr>
      <w:jc w:val="both"/>
    </w:pPr>
    <w:rPr>
      <w:rFonts w:ascii="Times New Roman" w:eastAsia="Calibri" w:hAnsi="Times New Roman"/>
      <w:sz w:val="24"/>
      <w:szCs w:val="20"/>
      <w:lang w:eastAsia="ro-RO"/>
    </w:rPr>
  </w:style>
  <w:style w:type="paragraph" w:customStyle="1" w:styleId="NumPar3">
    <w:name w:val="NumPar 3"/>
    <w:basedOn w:val="Normal"/>
    <w:next w:val="Normal"/>
    <w:rsid w:val="00DA4918"/>
    <w:pPr>
      <w:numPr>
        <w:ilvl w:val="2"/>
        <w:numId w:val="11"/>
      </w:numPr>
      <w:jc w:val="both"/>
    </w:pPr>
    <w:rPr>
      <w:rFonts w:ascii="Times New Roman" w:eastAsia="Calibri" w:hAnsi="Times New Roman"/>
      <w:sz w:val="24"/>
      <w:szCs w:val="20"/>
      <w:lang w:eastAsia="ro-RO"/>
    </w:rPr>
  </w:style>
  <w:style w:type="paragraph" w:customStyle="1" w:styleId="NumPar4">
    <w:name w:val="NumPar 4"/>
    <w:basedOn w:val="Normal"/>
    <w:next w:val="Normal"/>
    <w:rsid w:val="00DA4918"/>
    <w:pPr>
      <w:numPr>
        <w:ilvl w:val="3"/>
        <w:numId w:val="11"/>
      </w:numPr>
      <w:jc w:val="both"/>
    </w:pPr>
    <w:rPr>
      <w:rFonts w:ascii="Times New Roman" w:eastAsia="Calibri" w:hAnsi="Times New Roman"/>
      <w:sz w:val="24"/>
      <w:szCs w:val="20"/>
      <w:lang w:eastAsia="ro-RO"/>
    </w:rPr>
  </w:style>
  <w:style w:type="paragraph" w:styleId="ListBullet">
    <w:name w:val="List Bullet"/>
    <w:basedOn w:val="Normal"/>
    <w:unhideWhenUsed/>
    <w:rsid w:val="00DA4918"/>
    <w:pPr>
      <w:numPr>
        <w:numId w:val="12"/>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DA4918"/>
    <w:rPr>
      <w:rFonts w:ascii="EUAlbertina" w:eastAsia="Times New Roman" w:hAnsi="EUAlbertina"/>
      <w:color w:val="auto"/>
      <w:lang w:eastAsia="ro-RO"/>
    </w:rPr>
  </w:style>
  <w:style w:type="paragraph" w:customStyle="1" w:styleId="CM3">
    <w:name w:val="CM3"/>
    <w:basedOn w:val="Default"/>
    <w:next w:val="Default"/>
    <w:uiPriority w:val="99"/>
    <w:rsid w:val="00DA4918"/>
    <w:rPr>
      <w:rFonts w:ascii="EUAlbertina" w:eastAsia="Times New Roman" w:hAnsi="EUAlbertina"/>
      <w:color w:val="auto"/>
      <w:lang w:eastAsia="ro-RO"/>
    </w:rPr>
  </w:style>
  <w:style w:type="paragraph" w:customStyle="1" w:styleId="CM4">
    <w:name w:val="CM4"/>
    <w:basedOn w:val="Default"/>
    <w:next w:val="Default"/>
    <w:uiPriority w:val="99"/>
    <w:rsid w:val="00DA4918"/>
    <w:rPr>
      <w:rFonts w:ascii="EUAlbertina" w:eastAsia="Times New Roman" w:hAnsi="EUAlbertina"/>
      <w:color w:val="auto"/>
      <w:lang w:eastAsia="ro-RO"/>
    </w:rPr>
  </w:style>
  <w:style w:type="character" w:styleId="Strong">
    <w:name w:val="Strong"/>
    <w:uiPriority w:val="22"/>
    <w:qFormat/>
    <w:rsid w:val="00DA4918"/>
    <w:rPr>
      <w:b/>
      <w:bCs/>
    </w:rPr>
  </w:style>
  <w:style w:type="character" w:customStyle="1" w:styleId="apple-converted-space">
    <w:name w:val="apple-converted-space"/>
    <w:rsid w:val="00DA4918"/>
  </w:style>
  <w:style w:type="character" w:customStyle="1" w:styleId="rvts10">
    <w:name w:val="rvts10"/>
    <w:rsid w:val="00DA4918"/>
  </w:style>
  <w:style w:type="character" w:customStyle="1" w:styleId="psearchhighlight">
    <w:name w:val="psearchhighlight"/>
    <w:rsid w:val="00DA4918"/>
  </w:style>
  <w:style w:type="character" w:customStyle="1" w:styleId="rvts12">
    <w:name w:val="rvts12"/>
    <w:rsid w:val="00DA4918"/>
  </w:style>
  <w:style w:type="paragraph" w:customStyle="1" w:styleId="alignmentl">
    <w:name w:val="alignment_l"/>
    <w:basedOn w:val="Normal"/>
    <w:rsid w:val="00DA4918"/>
    <w:pPr>
      <w:spacing w:before="100" w:beforeAutospacing="1" w:after="100" w:afterAutospacing="1"/>
    </w:pPr>
    <w:rPr>
      <w:rFonts w:ascii="Times New Roman" w:hAnsi="Times New Roman"/>
      <w:sz w:val="24"/>
      <w:lang w:val="en-US"/>
    </w:rPr>
  </w:style>
  <w:style w:type="character" w:customStyle="1" w:styleId="rvts6">
    <w:name w:val="rvts6"/>
    <w:rsid w:val="00DA4918"/>
  </w:style>
  <w:style w:type="character" w:customStyle="1" w:styleId="rvts11">
    <w:name w:val="rvts11"/>
    <w:rsid w:val="00DA4918"/>
  </w:style>
  <w:style w:type="character" w:customStyle="1" w:styleId="rvts8">
    <w:name w:val="rvts8"/>
    <w:rsid w:val="00DA4918"/>
  </w:style>
  <w:style w:type="paragraph" w:customStyle="1" w:styleId="CharCharChar1Char">
    <w:name w:val="Char Char Char1 Char"/>
    <w:basedOn w:val="Normal"/>
    <w:rsid w:val="00DA4918"/>
    <w:pPr>
      <w:spacing w:after="160" w:line="240" w:lineRule="exact"/>
    </w:pPr>
    <w:rPr>
      <w:rFonts w:ascii="Tahoma" w:hAnsi="Tahoma"/>
      <w:lang w:val="en-US"/>
    </w:rPr>
  </w:style>
  <w:style w:type="paragraph" w:customStyle="1" w:styleId="Criteriu">
    <w:name w:val="Criteriu"/>
    <w:basedOn w:val="ListParagraph"/>
    <w:link w:val="CriteriuChar"/>
    <w:qFormat/>
    <w:rsid w:val="00DA4918"/>
    <w:pPr>
      <w:numPr>
        <w:numId w:val="13"/>
      </w:numPr>
      <w:spacing w:before="480" w:after="120"/>
      <w:contextualSpacing/>
    </w:pPr>
    <w:rPr>
      <w:rFonts w:ascii="Calibri" w:eastAsia="Calibri" w:hAnsi="Calibri"/>
      <w:b/>
      <w:sz w:val="22"/>
      <w:szCs w:val="22"/>
      <w:lang w:eastAsia="en-US"/>
    </w:rPr>
  </w:style>
  <w:style w:type="character" w:customStyle="1" w:styleId="CriteriuChar">
    <w:name w:val="Criteriu Char"/>
    <w:link w:val="Criteriu"/>
    <w:rsid w:val="00DA4918"/>
    <w:rPr>
      <w:rFonts w:ascii="Calibri" w:eastAsia="Calibri" w:hAnsi="Calibri"/>
      <w:b/>
      <w:sz w:val="22"/>
      <w:szCs w:val="22"/>
      <w:lang w:eastAsia="en-US"/>
    </w:rPr>
  </w:style>
  <w:style w:type="character" w:customStyle="1" w:styleId="BodyTextChar1">
    <w:name w:val="Body Text Char1"/>
    <w:aliases w:val="block style Char,Body Char,Standard paragraph Char,b Char"/>
    <w:link w:val="BodyText"/>
    <w:locked/>
    <w:rsid w:val="00DA4918"/>
    <w:rPr>
      <w:rFonts w:ascii="Trebuchet MS" w:hAnsi="Trebuchet MS"/>
      <w:szCs w:val="24"/>
      <w:lang w:eastAsia="en-US"/>
    </w:rPr>
  </w:style>
  <w:style w:type="paragraph" w:customStyle="1" w:styleId="NoteHead">
    <w:name w:val="NoteHead"/>
    <w:basedOn w:val="Normal"/>
    <w:next w:val="Normal"/>
    <w:semiHidden/>
    <w:rsid w:val="00DA4918"/>
    <w:pPr>
      <w:tabs>
        <w:tab w:val="num" w:pos="1080"/>
      </w:tabs>
      <w:spacing w:before="720" w:after="720"/>
      <w:jc w:val="center"/>
    </w:pPr>
    <w:rPr>
      <w:rFonts w:ascii="Arial" w:hAnsi="Arial"/>
      <w:b/>
      <w:smallCaps/>
      <w:szCs w:val="20"/>
      <w:lang w:val="en-GB" w:eastAsia="en-GB"/>
    </w:rPr>
  </w:style>
  <w:style w:type="paragraph" w:customStyle="1" w:styleId="Headingform">
    <w:name w:val="Heading form"/>
    <w:basedOn w:val="Heading2"/>
    <w:autoRedefine/>
    <w:semiHidden/>
    <w:rsid w:val="00DA4918"/>
    <w:pPr>
      <w:keepNext w:val="0"/>
      <w:numPr>
        <w:ilvl w:val="0"/>
        <w:numId w:val="0"/>
      </w:numPr>
      <w:tabs>
        <w:tab w:val="num" w:pos="360"/>
      </w:tabs>
      <w:jc w:val="center"/>
    </w:pPr>
    <w:rPr>
      <w:rFonts w:ascii="Times New Roman" w:hAnsi="Times New Roman" w:cs="Times New Roman"/>
      <w:iCs/>
      <w:sz w:val="22"/>
    </w:rPr>
  </w:style>
  <w:style w:type="paragraph" w:customStyle="1" w:styleId="Annexetitle">
    <w:name w:val="Annexe_title"/>
    <w:basedOn w:val="Heading1"/>
    <w:next w:val="Normal"/>
    <w:autoRedefine/>
    <w:semiHidden/>
    <w:rsid w:val="00DA4918"/>
    <w:pPr>
      <w:keepNext w:val="0"/>
      <w:pageBreakBefore/>
      <w:numPr>
        <w:numId w:val="0"/>
      </w:numPr>
      <w:shd w:val="clear" w:color="auto" w:fill="auto"/>
      <w:tabs>
        <w:tab w:val="num" w:pos="360"/>
        <w:tab w:val="left" w:pos="1701"/>
        <w:tab w:val="left" w:pos="2552"/>
      </w:tabs>
      <w:spacing w:after="240"/>
      <w:jc w:val="center"/>
      <w:outlineLvl w:val="9"/>
    </w:pPr>
    <w:rPr>
      <w:rFonts w:ascii="Times New Roman" w:hAnsi="Times New Roman" w:cs="Times New Roman"/>
      <w:bCs w:val="0"/>
      <w:caps/>
      <w:kern w:val="0"/>
      <w:szCs w:val="28"/>
      <w:lang w:val="en-GB" w:eastAsia="en-GB"/>
    </w:rPr>
  </w:style>
  <w:style w:type="paragraph" w:customStyle="1" w:styleId="instruct">
    <w:name w:val="instruct"/>
    <w:basedOn w:val="Normal"/>
    <w:rsid w:val="00DA4918"/>
    <w:pPr>
      <w:widowControl w:val="0"/>
      <w:autoSpaceDE w:val="0"/>
      <w:autoSpaceDN w:val="0"/>
      <w:adjustRightInd w:val="0"/>
      <w:spacing w:before="40" w:after="40"/>
    </w:pPr>
    <w:rPr>
      <w:rFonts w:cs="Arial"/>
      <w:i/>
      <w:iCs/>
      <w:szCs w:val="21"/>
      <w:lang w:eastAsia="sk-SK"/>
    </w:rPr>
  </w:style>
  <w:style w:type="paragraph" w:customStyle="1" w:styleId="al">
    <w:name w:val="a_l"/>
    <w:basedOn w:val="Normal"/>
    <w:rsid w:val="00DA4918"/>
    <w:pPr>
      <w:spacing w:before="100" w:beforeAutospacing="1" w:after="100" w:afterAutospacing="1"/>
    </w:pPr>
    <w:rPr>
      <w:rFonts w:ascii="Times New Roman" w:hAnsi="Times New Roman"/>
      <w:sz w:val="24"/>
      <w:lang w:eastAsia="ro-RO"/>
    </w:rPr>
  </w:style>
  <w:style w:type="paragraph" w:customStyle="1" w:styleId="Instituie">
    <w:name w:val="Instituție"/>
    <w:basedOn w:val="Normal"/>
    <w:link w:val="InstituieChar"/>
    <w:qFormat/>
    <w:rsid w:val="00DA4918"/>
    <w:pPr>
      <w:spacing w:before="0" w:after="160" w:line="259" w:lineRule="auto"/>
    </w:pPr>
    <w:rPr>
      <w:rFonts w:ascii="Trajan Pro" w:eastAsia="Calibri" w:hAnsi="Trajan Pro"/>
      <w:sz w:val="32"/>
      <w:szCs w:val="32"/>
    </w:rPr>
  </w:style>
  <w:style w:type="character" w:customStyle="1" w:styleId="InstituieChar">
    <w:name w:val="Instituție Char"/>
    <w:link w:val="Instituie"/>
    <w:rsid w:val="00DA4918"/>
    <w:rPr>
      <w:rFonts w:ascii="Trajan Pro" w:eastAsia="Calibri" w:hAnsi="Trajan Pro"/>
      <w:sz w:val="32"/>
      <w:szCs w:val="32"/>
      <w:lang w:eastAsia="en-US"/>
    </w:rPr>
  </w:style>
  <w:style w:type="character" w:styleId="UnresolvedMention">
    <w:name w:val="Unresolved Mention"/>
    <w:uiPriority w:val="99"/>
    <w:semiHidden/>
    <w:unhideWhenUsed/>
    <w:rsid w:val="00DA4918"/>
    <w:rPr>
      <w:color w:val="605E5C"/>
      <w:shd w:val="clear" w:color="auto" w:fill="E1DFDD"/>
    </w:rPr>
  </w:style>
  <w:style w:type="character" w:customStyle="1" w:styleId="rvts9">
    <w:name w:val="rvts9"/>
    <w:basedOn w:val="DefaultParagraphFont"/>
    <w:rsid w:val="00DA4918"/>
  </w:style>
  <w:style w:type="paragraph" w:customStyle="1" w:styleId="numbers">
    <w:name w:val="numbers"/>
    <w:basedOn w:val="Normal"/>
    <w:semiHidden/>
    <w:rsid w:val="00DA4918"/>
    <w:pPr>
      <w:tabs>
        <w:tab w:val="num" w:pos="360"/>
      </w:tabs>
      <w:spacing w:before="0" w:after="0"/>
    </w:pPr>
    <w:rPr>
      <w:rFonts w:ascii="Times New Roman" w:hAnsi="Times New Roman"/>
      <w:sz w:val="24"/>
      <w:szCs w:val="20"/>
      <w:lang w:eastAsia="ro-RO"/>
    </w:rPr>
  </w:style>
  <w:style w:type="character" w:customStyle="1" w:styleId="def">
    <w:name w:val="def"/>
    <w:basedOn w:val="DefaultParagraphFont"/>
    <w:rsid w:val="00DA4918"/>
  </w:style>
  <w:style w:type="character" w:customStyle="1" w:styleId="style11">
    <w:name w:val="style11"/>
    <w:rsid w:val="00DA4918"/>
    <w:rPr>
      <w:rFonts w:ascii="Verdana" w:hAnsi="Verdan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6716020">
      <w:bodyDiv w:val="1"/>
      <w:marLeft w:val="0"/>
      <w:marRight w:val="0"/>
      <w:marTop w:val="0"/>
      <w:marBottom w:val="0"/>
      <w:divBdr>
        <w:top w:val="none" w:sz="0" w:space="0" w:color="auto"/>
        <w:left w:val="none" w:sz="0" w:space="0" w:color="auto"/>
        <w:bottom w:val="none" w:sz="0" w:space="0" w:color="auto"/>
        <w:right w:val="none" w:sz="0" w:space="0" w:color="auto"/>
      </w:divBdr>
    </w:div>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713312413">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yperlink" Target="https://pr2021-2027.adroltenia.ro/reuniuni-cm/"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ro.wikipedia.org/wiki/Mehedin%C8%9Bi"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601AB-2AA9-4AB9-9B65-67B949062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34</Pages>
  <Words>18449</Words>
  <Characters>105162</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Loredana Tisan</cp:lastModifiedBy>
  <cp:revision>12</cp:revision>
  <cp:lastPrinted>2016-05-25T08:35:00Z</cp:lastPrinted>
  <dcterms:created xsi:type="dcterms:W3CDTF">2023-10-04T18:44:00Z</dcterms:created>
  <dcterms:modified xsi:type="dcterms:W3CDTF">2024-05-07T13:30:00Z</dcterms:modified>
</cp:coreProperties>
</file>